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3F01C6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427B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967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</w:t>
            </w:r>
            <w:r w:rsidR="00CE79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A967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72611F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348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A96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AC6456">
        <w:trPr>
          <w:trHeight w:val="1279"/>
        </w:trPr>
        <w:tc>
          <w:tcPr>
            <w:tcW w:w="6062" w:type="dxa"/>
          </w:tcPr>
          <w:p w:rsidR="00DF21BF" w:rsidRPr="00AD2BE0" w:rsidRDefault="00FB3120" w:rsidP="00DF2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AD2BE0">
              <w:rPr>
                <w:rFonts w:ascii="Times New Roman" w:hAnsi="Times New Roman" w:cs="Times New Roman"/>
                <w:sz w:val="26"/>
                <w:szCs w:val="26"/>
              </w:rPr>
              <w:t>военно-</w:t>
            </w:r>
            <w:r w:rsidR="00CE123D">
              <w:rPr>
                <w:rFonts w:ascii="Times New Roman" w:hAnsi="Times New Roman" w:cs="Times New Roman"/>
                <w:sz w:val="26"/>
                <w:szCs w:val="26"/>
              </w:rPr>
              <w:t>спортивной</w:t>
            </w:r>
            <w:r w:rsidR="00A6771D">
              <w:rPr>
                <w:rFonts w:ascii="Times New Roman" w:hAnsi="Times New Roman" w:cs="Times New Roman"/>
                <w:sz w:val="26"/>
                <w:szCs w:val="26"/>
              </w:rPr>
              <w:t xml:space="preserve"> игры </w:t>
            </w:r>
            <w:r w:rsidR="005216EE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A6771D">
              <w:rPr>
                <w:rFonts w:ascii="Times New Roman" w:hAnsi="Times New Roman" w:cs="Times New Roman"/>
                <w:sz w:val="26"/>
                <w:szCs w:val="26"/>
              </w:rPr>
              <w:t>«Битва героев»</w:t>
            </w:r>
            <w:r w:rsidR="00B3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3120" w:rsidRPr="00C37951" w:rsidRDefault="00FB3120" w:rsidP="00DF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887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</w:t>
      </w:r>
      <w:r w:rsidR="00A967F2" w:rsidRPr="00096950">
        <w:rPr>
          <w:rFonts w:ascii="Times New Roman" w:hAnsi="Times New Roman"/>
          <w:sz w:val="26"/>
          <w:szCs w:val="26"/>
        </w:rPr>
        <w:t>(20</w:t>
      </w:r>
      <w:r w:rsidR="00A967F2">
        <w:rPr>
          <w:rFonts w:ascii="Times New Roman" w:hAnsi="Times New Roman"/>
          <w:sz w:val="26"/>
          <w:szCs w:val="26"/>
        </w:rPr>
        <w:t>20</w:t>
      </w:r>
      <w:r w:rsidR="00A967F2" w:rsidRPr="00096950">
        <w:rPr>
          <w:rFonts w:ascii="Times New Roman" w:hAnsi="Times New Roman"/>
          <w:sz w:val="26"/>
          <w:szCs w:val="26"/>
        </w:rPr>
        <w:t>-202</w:t>
      </w:r>
      <w:r w:rsidR="00A967F2">
        <w:rPr>
          <w:rFonts w:ascii="Times New Roman" w:hAnsi="Times New Roman"/>
          <w:sz w:val="26"/>
          <w:szCs w:val="26"/>
        </w:rPr>
        <w:t>2</w:t>
      </w:r>
      <w:r w:rsidR="00A967F2"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</w:p>
    <w:p w:rsidR="00ED3FFD" w:rsidRPr="00C37951" w:rsidRDefault="00ED3FF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3116D" w:rsidRDefault="00B3116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3116D" w:rsidRPr="00C37951" w:rsidRDefault="00B3116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Отделу молодежной политики, физкультуры и спорта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МР «Печора» (Бобровицкий С.С.)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>военно-</w:t>
      </w:r>
      <w:r w:rsidR="001327A7">
        <w:rPr>
          <w:rFonts w:ascii="Times New Roman" w:hAnsi="Times New Roman" w:cs="Times New Roman"/>
          <w:color w:val="000000" w:themeColor="text1"/>
          <w:sz w:val="26"/>
          <w:szCs w:val="26"/>
        </w:rPr>
        <w:t>спортивную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игру «Битва героев» </w:t>
      </w:r>
      <w:r w:rsidR="00A967F2">
        <w:rPr>
          <w:rFonts w:ascii="Times New Roman" w:hAnsi="Times New Roman" w:cs="Times New Roman"/>
          <w:color w:val="000000" w:themeColor="text1"/>
          <w:sz w:val="26"/>
          <w:szCs w:val="26"/>
        </w:rPr>
        <w:t>для школьников 26</w:t>
      </w:r>
      <w:r w:rsidR="00A67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3FB7">
        <w:rPr>
          <w:rFonts w:ascii="Times New Roman" w:hAnsi="Times New Roman" w:cs="Times New Roman"/>
          <w:color w:val="000000" w:themeColor="text1"/>
          <w:sz w:val="26"/>
          <w:szCs w:val="26"/>
        </w:rPr>
        <w:t>ма</w:t>
      </w:r>
      <w:r w:rsidR="009509E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533FB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967F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1</w:t>
      </w:r>
      <w:r w:rsidR="00A967F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>.00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</w:t>
      </w:r>
      <w:r w:rsidR="00A21C53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пейнт</w:t>
      </w:r>
      <w:r w:rsidR="00A21C5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больного клуба «S.Т.А.L.К.Е.R.»</w:t>
      </w:r>
      <w:r w:rsidR="001B4B6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</w:t>
      </w:r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F18B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расположенного в </w:t>
      </w:r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район</w:t>
      </w:r>
      <w:r w:rsidR="003F18B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</w:t>
      </w:r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д.39 по </w:t>
      </w:r>
      <w:proofErr w:type="spellStart"/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ул</w:t>
      </w:r>
      <w:proofErr w:type="gramStart"/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.З</w:t>
      </w:r>
      <w:proofErr w:type="gramEnd"/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ападной</w:t>
      </w:r>
      <w:proofErr w:type="spellEnd"/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 г</w:t>
      </w:r>
      <w:r w:rsidR="003F18B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ороде </w:t>
      </w:r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Печора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проведении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военно-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спортивной игры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«Битва героев»</w:t>
      </w:r>
      <w:r w:rsidR="00A67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3FFD" w:rsidRPr="00DF1405" w:rsidRDefault="00431888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Рочевой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16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проверить и    профинансировать смету расходов на организацию </w:t>
      </w:r>
      <w:r w:rsidR="005216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военно-спортивной игры «Битва Героев»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23D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967F2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Управлению образования </w:t>
      </w:r>
      <w:r w:rsidR="005216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«Печора»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proofErr w:type="spellStart"/>
      <w:r w:rsidR="0053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</w:t>
      </w:r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</w:t>
      </w:r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обеспечить информирование и явку команд от образовательных </w:t>
      </w:r>
      <w:r w:rsidR="00B60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МР «Печора»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967F2" w:rsidRDefault="00A967F2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:rsidR="00A967F2" w:rsidRPr="00096950" w:rsidRDefault="00A967F2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О.И</w:t>
      </w:r>
      <w:r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Фетисову</w:t>
      </w:r>
      <w:r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967F2" w:rsidRPr="00096950" w:rsidRDefault="00A967F2" w:rsidP="00A967F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509EF" w:rsidRPr="00822420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51EE" w:rsidRDefault="0001236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287CC1" w:rsidRPr="00431888" w:rsidRDefault="00287CC1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F0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7F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67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348 -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ПОЛОЖЕНИЕ 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О ПРОВЕДЕНИИ ВОЕННО-СПОРТИВНОЙ ИГРЫ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«БИТВА ГЕРОЕВ»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ЦЕЛИ И ЗАДАЧИ</w:t>
      </w:r>
    </w:p>
    <w:p w:rsidR="0001236E" w:rsidRPr="006A40F0" w:rsidRDefault="0001236E" w:rsidP="0001236E">
      <w:pPr>
        <w:widowControl w:val="0"/>
        <w:numPr>
          <w:ilvl w:val="3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1.1. Военно-спортивная игра «Битва героев» (далее по тексту — Игра)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по типу военно-спортивной игры «Зарница»,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проводится целях повышения эффективности реализации государственной политики в области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физического развития, духовно-нравственного и патриотического воспитания молодежи</w:t>
      </w:r>
      <w:r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и профилактики здорового образа жизни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.</w:t>
      </w:r>
    </w:p>
    <w:p w:rsidR="0001236E" w:rsidRPr="006A40F0" w:rsidRDefault="0001236E" w:rsidP="0001236E">
      <w:pPr>
        <w:widowControl w:val="0"/>
        <w:numPr>
          <w:ilvl w:val="1"/>
          <w:numId w:val="6"/>
        </w:numPr>
        <w:suppressAutoHyphens/>
        <w:spacing w:after="0" w:line="240" w:lineRule="auto"/>
        <w:ind w:left="-15" w:firstLine="555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1.2. Задачами проведения игры является:</w:t>
      </w:r>
    </w:p>
    <w:p w:rsidR="0001236E" w:rsidRPr="006A40F0" w:rsidRDefault="0001236E" w:rsidP="0001236E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активизация работы с молодежью;</w:t>
      </w:r>
    </w:p>
    <w:p w:rsidR="0001236E" w:rsidRPr="006A40F0" w:rsidRDefault="0001236E" w:rsidP="0001236E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пропаганда здорового и активного образа жизни;</w:t>
      </w:r>
    </w:p>
    <w:p w:rsidR="0001236E" w:rsidRPr="006A40F0" w:rsidRDefault="0001236E" w:rsidP="0001236E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противодействие распространению экстремистских взглядов в молодежной среде через вовлечение молодежи в общественную деятельность;</w:t>
      </w:r>
    </w:p>
    <w:p w:rsidR="0001236E" w:rsidRPr="006A40F0" w:rsidRDefault="0001236E" w:rsidP="0001236E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поддержка деятельности молодежных спортивных и туристических клубов и объединений;</w:t>
      </w:r>
    </w:p>
    <w:p w:rsidR="0001236E" w:rsidRPr="006A40F0" w:rsidRDefault="0001236E" w:rsidP="0001236E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популяризация военно-спортивных видов спорта;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tabs>
          <w:tab w:val="left" w:pos="825"/>
          <w:tab w:val="left" w:pos="915"/>
          <w:tab w:val="left" w:pos="1275"/>
          <w:tab w:val="left" w:pos="1665"/>
          <w:tab w:val="left" w:pos="178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СРОКИ И МЕСТО ПРОВЕДЕНИЯ</w:t>
      </w:r>
    </w:p>
    <w:p w:rsidR="0001236E" w:rsidRPr="006A40F0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left="15" w:firstLine="55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2.1.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Игра проводится 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26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E627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я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20</w:t>
      </w:r>
      <w:r w:rsidR="003E627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года с 1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.00 на территории пейнтбольного клуба «S.Т.А.L.К.Е.R.»</w:t>
      </w:r>
      <w:r w:rsidRPr="003F18B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расположенного в районе д.39 по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ул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.З</w:t>
      </w:r>
      <w:proofErr w:type="gram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ападной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 городе Печора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ind w:left="15" w:firstLine="600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ОРГАНИЗАТОРЫ</w:t>
      </w: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И ПАРТЕРЫ</w:t>
      </w: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01236E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3.1.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игры явля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ю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тся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:rsidR="0001236E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Отдел молодежной </w:t>
      </w:r>
      <w:proofErr w:type="spellStart"/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полиики</w:t>
      </w:r>
      <w:proofErr w:type="spellEnd"/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физкультуры и спорта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администрации МР «Печора»</w:t>
      </w:r>
    </w:p>
    <w:p w:rsidR="0001236E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образования МР «Печора»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01236E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ейнтбольны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й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клуб «S.Т.А.L.К.Е.R.».</w:t>
      </w:r>
    </w:p>
    <w:p w:rsidR="0001236E" w:rsidRPr="006A40F0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3.2. Партнеры игры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:rsidR="0001236E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В/</w:t>
      </w:r>
      <w:proofErr w:type="gramStart"/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ч</w:t>
      </w:r>
      <w:proofErr w:type="gramEnd"/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96876</w:t>
      </w:r>
    </w:p>
    <w:p w:rsidR="0001236E" w:rsidRPr="00110278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ОНДиПР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.П</w:t>
      </w:r>
      <w:proofErr w:type="gram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ечора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УНДиПР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ГУ МЧС России по Республике Коми </w:t>
      </w:r>
    </w:p>
    <w:p w:rsidR="0001236E" w:rsidRPr="00110278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Отдел в</w:t>
      </w: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оенн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ого</w:t>
      </w: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комиссариат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 РК по</w:t>
      </w: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</w:t>
      </w:r>
      <w:proofErr w:type="gramStart"/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.П</w:t>
      </w:r>
      <w:proofErr w:type="gramEnd"/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ечор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 Печорскому району</w:t>
      </w:r>
    </w:p>
    <w:p w:rsidR="0001236E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</w:pP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Pr="00110278"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  <w:t>ГОАУ СПО «Печорский промышленно-экономический техникум</w:t>
      </w:r>
    </w:p>
    <w:p w:rsidR="0001236E" w:rsidRPr="00110278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  <w:t>- Печорское ЛПУ МГ ООО «Газпром Трансгаз Ухта»</w:t>
      </w:r>
    </w:p>
    <w:p w:rsidR="0001236E" w:rsidRPr="006A40F0" w:rsidRDefault="0001236E" w:rsidP="0001236E">
      <w:pPr>
        <w:widowControl w:val="0"/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УЧАСТНИКИ</w:t>
      </w:r>
    </w:p>
    <w:p w:rsidR="0001236E" w:rsidRDefault="0001236E" w:rsidP="0001236E">
      <w:pPr>
        <w:widowControl w:val="0"/>
        <w:tabs>
          <w:tab w:val="left" w:pos="480"/>
          <w:tab w:val="left" w:pos="1530"/>
          <w:tab w:val="left" w:pos="1620"/>
          <w:tab w:val="left" w:pos="1785"/>
          <w:tab w:val="left" w:pos="2175"/>
        </w:tabs>
        <w:suppressAutoHyphens/>
        <w:spacing w:after="0" w:line="240" w:lineRule="auto"/>
        <w:ind w:left="-30" w:firstLine="59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4.1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</w:t>
      </w:r>
      <w:proofErr w:type="gramEnd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игре принимают участие команды молодежи с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14 до 17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лет в составе 6 человек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 4 юноши и 2 девушки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обучающиеся в образовательных организациях МР «Печора»</w:t>
      </w:r>
      <w:r w:rsidR="00C4235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01236E" w:rsidRPr="006A40F0" w:rsidRDefault="0001236E" w:rsidP="0001236E">
      <w:pPr>
        <w:widowControl w:val="0"/>
        <w:tabs>
          <w:tab w:val="left" w:pos="480"/>
          <w:tab w:val="left" w:pos="1530"/>
          <w:tab w:val="left" w:pos="1620"/>
          <w:tab w:val="left" w:pos="1785"/>
          <w:tab w:val="left" w:pos="2175"/>
        </w:tabs>
        <w:suppressAutoHyphens/>
        <w:spacing w:after="0" w:line="240" w:lineRule="auto"/>
        <w:ind w:left="-30" w:firstLine="59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tabs>
          <w:tab w:val="left" w:pos="30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УСЛОВИЯ УЧАСТИЯ</w:t>
      </w:r>
    </w:p>
    <w:p w:rsidR="0001236E" w:rsidRPr="006A40F0" w:rsidRDefault="0001236E" w:rsidP="0001236E">
      <w:pPr>
        <w:widowControl w:val="0"/>
        <w:tabs>
          <w:tab w:val="left" w:pos="525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5.1</w:t>
      </w:r>
      <w:proofErr w:type="gramStart"/>
      <w:r w:rsidRPr="006A40F0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</w:t>
      </w:r>
      <w:proofErr w:type="gramEnd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ля участия в игре необходимо в срок до 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25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3303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я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20</w:t>
      </w:r>
      <w:r w:rsidR="008C54A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г. подать заявку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>(Приложение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1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) в 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отдел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молодежной политики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физкультуры и спорта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администрации МР «Печора» по адресу: ул. Ленинградская, д. 15 или по тел/факсу 8(82142)7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-07-70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(с пометкой для сектора молодежной политики), а так же по электронной почте </w:t>
      </w:r>
      <w:r w:rsidRPr="009509E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molodezhka@pechoraonline.ru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(с пометкой «Битва героев»). </w:t>
      </w:r>
    </w:p>
    <w:p w:rsidR="0001236E" w:rsidRPr="006A40F0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5.2</w:t>
      </w:r>
      <w:r w:rsidRPr="006A40F0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Именная заявка, заверенная руководителем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команды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подается по прибытии команды на место соревнований. </w:t>
      </w:r>
      <w:r w:rsidRPr="00B870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Необходимо также иметь страховку на каждого участника команды на период проведения игры.</w:t>
      </w:r>
    </w:p>
    <w:p w:rsidR="0001236E" w:rsidRPr="006A40F0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5.3. Каждая команда должна иметь отличительные знаки, подготовить на момент начала игры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hi-IN" w:bidi="hi-IN"/>
        </w:rPr>
        <w:t>НАЗВАНИЕ И ДЕВИЗ</w:t>
      </w:r>
      <w:r w:rsidRPr="00AB12C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у каждой участвующей команды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должно быть </w:t>
      </w:r>
      <w:r w:rsidRPr="00AB12CA"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hi-IN" w:bidi="hi-IN"/>
        </w:rPr>
        <w:t>ЗНАМЯ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(знамя допускается в любом варианте в виде тканевого отреза, в бумажном варианте и т.д.)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ПРАВИЛА ИГРЫ</w:t>
      </w:r>
    </w:p>
    <w:p w:rsidR="0001236E" w:rsidRPr="006A40F0" w:rsidRDefault="0001236E" w:rsidP="0001236E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Игра состоит из следующих этапов:</w:t>
      </w:r>
    </w:p>
    <w:p w:rsidR="0001236E" w:rsidRPr="001A06A0" w:rsidRDefault="0001236E" w:rsidP="0001236E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1A06A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6.1.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1A06A0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«Торжественное построение».</w:t>
      </w:r>
    </w:p>
    <w:p w:rsidR="0001236E" w:rsidRPr="006A40F0" w:rsidRDefault="0001236E" w:rsidP="0001236E">
      <w:pPr>
        <w:widowControl w:val="0"/>
        <w:tabs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Все команды должны явиться на торжественное построение </w:t>
      </w:r>
      <w:r w:rsidR="008C54A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0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8C54A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я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20</w:t>
      </w:r>
      <w:r w:rsidR="008C54A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года к 1</w:t>
      </w:r>
      <w:r w:rsidR="00A967F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.00 на территорию пейнтбольного клуба «S.Т.А.L.К.Е.R.». Данный этап проводится по следующей программе:</w:t>
      </w:r>
    </w:p>
    <w:p w:rsidR="0001236E" w:rsidRPr="006A40F0" w:rsidRDefault="0001236E" w:rsidP="0001236E">
      <w:pPr>
        <w:widowControl w:val="0"/>
        <w:numPr>
          <w:ilvl w:val="0"/>
          <w:numId w:val="9"/>
        </w:numPr>
        <w:tabs>
          <w:tab w:val="left" w:pos="540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выход взвода, внешний вид взвода (форма одежды);</w:t>
      </w:r>
    </w:p>
    <w:p w:rsidR="0001236E" w:rsidRDefault="0001236E" w:rsidP="0001236E">
      <w:pPr>
        <w:widowControl w:val="0"/>
        <w:numPr>
          <w:ilvl w:val="0"/>
          <w:numId w:val="9"/>
        </w:numPr>
        <w:tabs>
          <w:tab w:val="left" w:pos="540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подача всех команд командиром. </w:t>
      </w:r>
    </w:p>
    <w:p w:rsidR="0001236E" w:rsidRDefault="0001236E" w:rsidP="0001236E">
      <w:pPr>
        <w:widowControl w:val="0"/>
        <w:numPr>
          <w:ilvl w:val="0"/>
          <w:numId w:val="9"/>
        </w:numPr>
        <w:tabs>
          <w:tab w:val="left" w:pos="540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proofErr w:type="gramStart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выполнение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командой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команд "Равняйсь", "Смирно", "Вольно"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налево, направо, кругом, кругом, прямо шагом марш.</w:t>
      </w:r>
      <w:proofErr w:type="gram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 ходе марша повороты в движении (направление на выбор капитана), разойдись и становись.</w:t>
      </w:r>
    </w:p>
    <w:p w:rsidR="0001236E" w:rsidRPr="006A40F0" w:rsidRDefault="0001236E" w:rsidP="0001236E">
      <w:pPr>
        <w:widowControl w:val="0"/>
        <w:numPr>
          <w:ilvl w:val="0"/>
          <w:numId w:val="9"/>
        </w:numPr>
        <w:tabs>
          <w:tab w:val="left" w:pos="540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доклад командира главному судье соревнования о готовности команды к игре. 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(Товарищ главный судья команда (название команды) к участию в военно-спортивной игре «Битва Героев» готова.</w:t>
      </w:r>
      <w:proofErr w:type="gram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Доложил капитан команды (название команды) ФИО).     </w:t>
      </w:r>
      <w:proofErr w:type="gramEnd"/>
    </w:p>
    <w:p w:rsidR="0001236E" w:rsidRPr="006A40F0" w:rsidRDefault="0001236E" w:rsidP="0001236E">
      <w:pPr>
        <w:widowControl w:val="0"/>
        <w:numPr>
          <w:ilvl w:val="0"/>
          <w:numId w:val="9"/>
        </w:numPr>
        <w:tabs>
          <w:tab w:val="left" w:pos="555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оглашение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hi-IN" w:bidi="hi-IN"/>
        </w:rPr>
        <w:t>ДЕВИЗА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01236E" w:rsidRPr="006A40F0" w:rsidRDefault="0001236E" w:rsidP="0001236E">
      <w:pPr>
        <w:widowControl w:val="0"/>
        <w:tabs>
          <w:tab w:val="left" w:pos="555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Максимальный бал за этап — 5 балл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ов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градация, 0,2 балла.</w:t>
      </w:r>
    </w:p>
    <w:p w:rsidR="0001236E" w:rsidRPr="006A40F0" w:rsidRDefault="0001236E" w:rsidP="0001236E">
      <w:pPr>
        <w:widowControl w:val="0"/>
        <w:tabs>
          <w:tab w:val="left" w:pos="555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 данном этапе команда может получить штраф за нарушение одного из заданий этапа, кодекса чести.</w:t>
      </w:r>
    </w:p>
    <w:p w:rsidR="0001236E" w:rsidRPr="00F644EB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6.2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.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«Полоса Героев».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Все члены команды проходят полосу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«Героев»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препятствий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)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на время.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Полоса может включать:</w:t>
      </w:r>
    </w:p>
    <w:p w:rsidR="0001236E" w:rsidRPr="006A40F0" w:rsidRDefault="0001236E" w:rsidP="000123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Физические нагрузки,</w:t>
      </w:r>
    </w:p>
    <w:p w:rsidR="0001236E" w:rsidRPr="006A40F0" w:rsidRDefault="0001236E" w:rsidP="000123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Бег на скорость;</w:t>
      </w:r>
    </w:p>
    <w:p w:rsidR="0001236E" w:rsidRPr="006A40F0" w:rsidRDefault="0001236E" w:rsidP="0001236E">
      <w:pPr>
        <w:widowControl w:val="0"/>
        <w:numPr>
          <w:ilvl w:val="0"/>
          <w:numId w:val="10"/>
        </w:numPr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Туристские элементы;</w:t>
      </w:r>
    </w:p>
    <w:p w:rsidR="0001236E" w:rsidRPr="006A40F0" w:rsidRDefault="0001236E" w:rsidP="000123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Испытание на меткость;</w:t>
      </w:r>
    </w:p>
    <w:p w:rsidR="0001236E" w:rsidRPr="006A40F0" w:rsidRDefault="0001236E" w:rsidP="000123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Элементы на умение работать в команде; 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Максимальный бал за этап — 12 баллов, градация – 0,5 балла</w:t>
      </w:r>
    </w:p>
    <w:p w:rsidR="0001236E" w:rsidRPr="006A40F0" w:rsidRDefault="008C54A6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 не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выполнение одного из элементов полосы команда наказывается дополнительным кругом, штрафом или прибавлением дополнительного времени итоговому времени. 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За успешное прохождение некоторых элементов команда может получить дополнительные баллы или списание времени </w:t>
      </w:r>
      <w:proofErr w:type="gramStart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</w:t>
      </w:r>
      <w:proofErr w:type="gramEnd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итогового. 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 данном этапе команда может получить штраф также за отказ от участия одного из членов команды без уважительной причины, нарушение кодекса чести. 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Победитель «Полосы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Героев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» определяется по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наименьшему количеству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времени, потраченного на преодоление полосы.</w:t>
      </w:r>
    </w:p>
    <w:p w:rsidR="0001236E" w:rsidRPr="00F644EB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lastRenderedPageBreak/>
        <w:t>6.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3.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Военная эстафета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».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Все члены команды проходят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военную эстафету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на время.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Полоса может включать:</w:t>
      </w:r>
    </w:p>
    <w:p w:rsidR="0001236E" w:rsidRPr="006A40F0" w:rsidRDefault="0001236E" w:rsidP="000123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Теоритические и практические знания пользования ОЗК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</w:t>
      </w:r>
    </w:p>
    <w:p w:rsidR="0001236E" w:rsidRPr="006A40F0" w:rsidRDefault="0001236E" w:rsidP="000123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Бег на скорость;</w:t>
      </w:r>
    </w:p>
    <w:p w:rsidR="0001236E" w:rsidRPr="006A40F0" w:rsidRDefault="0001236E" w:rsidP="000123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Испытание на меткость;</w:t>
      </w:r>
    </w:p>
    <w:p w:rsidR="0001236E" w:rsidRDefault="0001236E" w:rsidP="0001236E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Сборка-разборка автомата; 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Максимальный бал за этап — 12 баллов, градация – 0,5 балла</w:t>
      </w:r>
    </w:p>
    <w:p w:rsidR="0001236E" w:rsidRPr="006A40F0" w:rsidRDefault="006C6CEC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 не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выполнение одного из элементов полосы команда наказывается дополнительным кругом, штрафом или прибавлением дополнительного времени итоговому времени. 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За успешное прохождение некоторых элементов команда может получить дополнительные баллы или списание времени </w:t>
      </w:r>
      <w:proofErr w:type="gramStart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</w:t>
      </w:r>
      <w:proofErr w:type="gramEnd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итогового. 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 данном этапе команда может получить штраф также за отказ от участия одного из членов команды без уважительной причины, нарушение кодекса чести. </w:t>
      </w:r>
    </w:p>
    <w:p w:rsidR="0001236E" w:rsidRPr="006A40F0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Победитель «Полосы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Героев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» определяется по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наименьшему количеству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времени, потраченного на преодоление полосы.</w:t>
      </w:r>
    </w:p>
    <w:p w:rsidR="0001236E" w:rsidRPr="00F644EB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4.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«Перетягивание каната».</w:t>
      </w:r>
    </w:p>
    <w:p w:rsidR="0001236E" w:rsidRPr="0041207C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</w:t>
      </w: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 сигналу судьи каждая команда начинает тянуть канат, старясь или чтобы отметка ближайшая к соперникам пересекла черту на земле (то </w:t>
      </w:r>
      <w:proofErr w:type="gramStart"/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есть</w:t>
      </w:r>
      <w:proofErr w:type="gramEnd"/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пытаясь перетянуть канат на 4 метра), или чтобы противоположная команда заработала фол, который засчитывается если кто-либо из команды нарушит правила.</w:t>
      </w:r>
    </w:p>
    <w:p w:rsidR="0001236E" w:rsidRPr="0041207C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Во время поведения соревнований запрещается:</w:t>
      </w:r>
    </w:p>
    <w:p w:rsidR="0001236E" w:rsidRPr="0041207C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пересекать боковые ограничительные линии на площадке участникам и зрителям;</w:t>
      </w:r>
    </w:p>
    <w:p w:rsidR="0001236E" w:rsidRPr="0041207C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участники команд должны оставаться на ногах во время перетягивания;</w:t>
      </w:r>
    </w:p>
    <w:p w:rsidR="0001236E" w:rsidRPr="0041207C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замена игроков после начала поединка.</w:t>
      </w:r>
    </w:p>
    <w:p w:rsidR="0001236E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Перед поединком капитаны команд бросают монету для определения сторон. Предусматривается перерыв для отдыха между схватками. </w:t>
      </w:r>
    </w:p>
    <w:p w:rsidR="0001236E" w:rsidRPr="006A40F0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Максимальный бал за этап — 7 баллов, градация – 0,3 балла.</w:t>
      </w:r>
    </w:p>
    <w:p w:rsidR="0001236E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 данном этапе команда может получить штраф за отказ от участия одного из членов команды без уважительной причины, нарушение кодекса чести.</w:t>
      </w:r>
    </w:p>
    <w:p w:rsidR="0001236E" w:rsidRPr="002665C7" w:rsidRDefault="0001236E" w:rsidP="0001236E">
      <w:pPr>
        <w:pStyle w:val="a8"/>
        <w:widowControl w:val="0"/>
        <w:numPr>
          <w:ilvl w:val="1"/>
          <w:numId w:val="14"/>
        </w:numPr>
        <w:tabs>
          <w:tab w:val="left" w:pos="555"/>
        </w:tabs>
        <w:suppressAutoHyphens/>
        <w:spacing w:after="0" w:line="240" w:lineRule="auto"/>
        <w:ind w:left="993" w:hanging="426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2665C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</w:t>
      </w:r>
      <w:r w:rsidR="002665C7" w:rsidRPr="002665C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Минное поле</w:t>
      </w:r>
      <w:r w:rsidRPr="002665C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».</w:t>
      </w:r>
    </w:p>
    <w:p w:rsidR="0001236E" w:rsidRPr="002665C7" w:rsidRDefault="0001236E" w:rsidP="0001236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665C7">
        <w:rPr>
          <w:rFonts w:eastAsia="Arial Unicode MS"/>
          <w:color w:val="auto"/>
          <w:kern w:val="1"/>
          <w:sz w:val="26"/>
          <w:szCs w:val="26"/>
          <w:lang w:eastAsia="hi-IN" w:bidi="hi-IN"/>
        </w:rPr>
        <w:t>Участвует вся команда, к</w:t>
      </w:r>
      <w:r w:rsidRPr="002665C7">
        <w:rPr>
          <w:color w:val="auto"/>
          <w:sz w:val="26"/>
          <w:szCs w:val="26"/>
        </w:rPr>
        <w:t xml:space="preserve">оманде предстоит </w:t>
      </w:r>
      <w:r w:rsidR="002665C7" w:rsidRPr="002665C7">
        <w:rPr>
          <w:color w:val="auto"/>
          <w:sz w:val="26"/>
          <w:szCs w:val="26"/>
        </w:rPr>
        <w:t>обнаружить «мины»</w:t>
      </w:r>
      <w:r w:rsidRPr="002665C7">
        <w:rPr>
          <w:color w:val="auto"/>
          <w:sz w:val="26"/>
          <w:szCs w:val="26"/>
        </w:rPr>
        <w:t xml:space="preserve">. </w:t>
      </w:r>
      <w:r w:rsidR="002665C7" w:rsidRPr="002665C7">
        <w:rPr>
          <w:color w:val="auto"/>
          <w:sz w:val="26"/>
          <w:szCs w:val="26"/>
        </w:rPr>
        <w:t>Мины расположены</w:t>
      </w:r>
      <w:r w:rsidRPr="002665C7">
        <w:rPr>
          <w:color w:val="auto"/>
          <w:sz w:val="26"/>
          <w:szCs w:val="26"/>
        </w:rPr>
        <w:t xml:space="preserve"> на ограниченной территории, заступать за которую запрещено. На </w:t>
      </w:r>
      <w:r w:rsidR="002665C7" w:rsidRPr="002665C7">
        <w:rPr>
          <w:color w:val="auto"/>
          <w:sz w:val="26"/>
          <w:szCs w:val="26"/>
        </w:rPr>
        <w:t>различ</w:t>
      </w:r>
      <w:r w:rsidRPr="002665C7">
        <w:rPr>
          <w:color w:val="auto"/>
          <w:sz w:val="26"/>
          <w:szCs w:val="26"/>
        </w:rPr>
        <w:t xml:space="preserve">ном расстоянии </w:t>
      </w:r>
      <w:r w:rsidR="002665C7" w:rsidRPr="002665C7">
        <w:rPr>
          <w:color w:val="auto"/>
          <w:sz w:val="26"/>
          <w:szCs w:val="26"/>
        </w:rPr>
        <w:t>спрятаны «мины», которые необходимо обнаружить</w:t>
      </w:r>
      <w:r w:rsidRPr="002665C7">
        <w:rPr>
          <w:color w:val="auto"/>
          <w:sz w:val="26"/>
          <w:szCs w:val="26"/>
        </w:rPr>
        <w:t xml:space="preserve">. </w:t>
      </w:r>
    </w:p>
    <w:p w:rsidR="0001236E" w:rsidRPr="002665C7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Время ограничено! На проведение задания отводится – 7 минут. Максимальный бал за этап — 7 баллов, градация – 0,4 балла. Конкурс оценивается организатором этапа, критерием оценки является качество прохождения (заступы за огражденную территорию), количество </w:t>
      </w:r>
      <w:r w:rsidR="002665C7"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обнаруженных </w:t>
      </w: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«</w:t>
      </w:r>
      <w:r w:rsidR="002665C7"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мин</w:t>
      </w: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» и время прохождения этапа.</w:t>
      </w:r>
    </w:p>
    <w:p w:rsidR="0001236E" w:rsidRPr="002665C7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2665C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6.6. «</w:t>
      </w:r>
      <w:r w:rsidR="002665C7" w:rsidRPr="002665C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Пожарная эстафета</w:t>
      </w:r>
      <w:r w:rsidRPr="002665C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»</w:t>
      </w:r>
    </w:p>
    <w:p w:rsidR="0001236E" w:rsidRPr="002665C7" w:rsidRDefault="002665C7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Все члены команды проходят пожарную эстафету. Полоса может включать:</w:t>
      </w:r>
    </w:p>
    <w:p w:rsidR="002665C7" w:rsidRPr="002665C7" w:rsidRDefault="002665C7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задания на меткость;</w:t>
      </w:r>
    </w:p>
    <w:p w:rsidR="002665C7" w:rsidRPr="002665C7" w:rsidRDefault="002665C7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бег на скорость;</w:t>
      </w:r>
    </w:p>
    <w:p w:rsidR="002665C7" w:rsidRPr="002665C7" w:rsidRDefault="002665C7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hAnsi="Times New Roman" w:cs="Times New Roman"/>
          <w:sz w:val="26"/>
          <w:szCs w:val="26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физические нагрузки.</w:t>
      </w:r>
    </w:p>
    <w:p w:rsidR="0001236E" w:rsidRPr="002665C7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Время ограничено! На проведение задания отводится – 7 минут. Максимальный бал за этап — 7 баллов, градация – 0,4 балла. Конкурс оценивается организатором этапа, критерием оценки является качество прохождения (заступы за </w:t>
      </w: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>огражденную территорию)</w:t>
      </w:r>
      <w:r w:rsidR="002665C7"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 время прохождения этапа.</w:t>
      </w:r>
    </w:p>
    <w:p w:rsidR="0001236E" w:rsidRPr="00F644EB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1A06A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6.7.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«Медсестра»</w:t>
      </w:r>
    </w:p>
    <w:p w:rsidR="0001236E" w:rsidRPr="006A40F0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Оказание медицинской помощи пострадавшему, участвуют 2 девушки – «Медсестры», 1 юноша – «пострадавший». По заданию организатора этапа «медсестры» оказывают «пострадавшему» медицинскую помощь. Конкурс оценивается организатором этапа, критерием оценки является полнота оказания медицинской помощи и правильность ее оказания.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Максимальный бал за этап —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10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баллов, градация – 0,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балла.</w:t>
      </w:r>
    </w:p>
    <w:p w:rsidR="0001236E" w:rsidRPr="00E00817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E0081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8.</w:t>
      </w:r>
      <w:r w:rsidRPr="00E0081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«Военная аттестация»</w:t>
      </w:r>
    </w:p>
    <w:p w:rsidR="0001236E" w:rsidRPr="00E00817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E0081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Суть задания: команде предстоит ответить на 3-5 вопросов организаторов, вопросы школьной лиги «Что? Где? Когда», связанные с историей отечества, историей вооруженных сил Российской Федерации.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 основной массе вопросы будут связанны с Курской битвой. </w:t>
      </w:r>
    </w:p>
    <w:p w:rsidR="0001236E" w:rsidRPr="00E00817" w:rsidRDefault="0001236E" w:rsidP="0001236E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E0081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Максимальный бал за этап — 7 баллов, градация – 0,4 балла. Испытание оценивается по количеству правильных ответов и меньше затраченному на ответы времени.  </w:t>
      </w:r>
    </w:p>
    <w:p w:rsidR="0001236E" w:rsidRPr="00F644EB" w:rsidRDefault="0001236E" w:rsidP="0001236E">
      <w:pPr>
        <w:widowControl w:val="0"/>
        <w:suppressAutoHyphens/>
        <w:spacing w:after="0" w:line="240" w:lineRule="auto"/>
        <w:ind w:firstLine="55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9.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«Лазерные сражения»</w:t>
      </w:r>
    </w:p>
    <w:p w:rsidR="0001236E" w:rsidRPr="006A40F0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Все члены команды принимают участие в данном этапе. Этап организован по правилам </w:t>
      </w:r>
      <w:proofErr w:type="spellStart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лазертага</w:t>
      </w:r>
      <w:proofErr w:type="spellEnd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01236E" w:rsidRPr="006A40F0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Максимальный бал за этап — 10 баллов, градация – 0,5 балла.</w:t>
      </w:r>
    </w:p>
    <w:p w:rsidR="0001236E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 данном этапе команда может получить штрафной балл </w:t>
      </w:r>
      <w:proofErr w:type="gramStart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 отказ от участия одного из членов команды без уважительной причины в этапе</w:t>
      </w:r>
      <w:proofErr w:type="gramEnd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нарушение кодекса чести.</w:t>
      </w:r>
    </w:p>
    <w:p w:rsidR="002665C7" w:rsidRPr="006A40F0" w:rsidRDefault="002665C7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Организаторы оставляют за собой право вносить изменения </w:t>
      </w:r>
      <w:r w:rsidR="00EA7AE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 настоящее положение.</w:t>
      </w:r>
    </w:p>
    <w:p w:rsidR="0001236E" w:rsidRPr="006A40F0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20386E" w:rsidRDefault="0001236E" w:rsidP="0001236E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ПОДВЕДЕНИЕ ИТОГОВ И НАГРАЖДЕНИЕ</w:t>
      </w:r>
    </w:p>
    <w:p w:rsidR="0001236E" w:rsidRPr="006A40F0" w:rsidRDefault="0001236E" w:rsidP="00012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Общекомандные результаты подводятся по сумме мест-баллов, занятых (набранных) командой, за минусом штрафных балов. Команды, занявшие призовые места в отдельных элементах и общем зачете, награждаются грамотами</w:t>
      </w:r>
      <w:r w:rsidR="006C6C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236E" w:rsidRPr="006A40F0" w:rsidRDefault="0001236E" w:rsidP="00012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этапах, проходящих по олимпийской системе, баллы распределяются по следующему принципу, например, при максимальной оценке – 10 баллов и  градация – 0,4 балла – 1 место – 10 баллов; 2 м. – 9,6; 3 м. – 9,2; 4 м. – 8,8; и т.д.</w:t>
      </w:r>
      <w:proofErr w:type="gramEnd"/>
    </w:p>
    <w:p w:rsidR="0001236E" w:rsidRPr="006A40F0" w:rsidRDefault="0001236E" w:rsidP="00012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Штрафные баллы начисляются судьями игры и организационным комитетом за следующие нарушения режима проведения этапов: </w:t>
      </w:r>
    </w:p>
    <w:p w:rsidR="0001236E" w:rsidRPr="006A40F0" w:rsidRDefault="0001236E" w:rsidP="0001236E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употребление нецензурной лексики на спортивных площадках (мат) – 1 балл;</w:t>
      </w:r>
    </w:p>
    <w:p w:rsidR="0001236E" w:rsidRPr="006A40F0" w:rsidRDefault="0001236E" w:rsidP="0001236E">
      <w:pPr>
        <w:widowControl w:val="0"/>
        <w:numPr>
          <w:ilvl w:val="0"/>
          <w:numId w:val="11"/>
        </w:numPr>
        <w:tabs>
          <w:tab w:val="left" w:pos="1134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порядка (режима) проведения игры (опоздание команды, капитана на определенный этап, неявка команды, нарушение правил нахождения на спортивной площадке и т.п.) – 1 балл;</w:t>
      </w:r>
    </w:p>
    <w:p w:rsidR="0001236E" w:rsidRPr="006A40F0" w:rsidRDefault="0001236E" w:rsidP="0001236E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уважительное отношение к команде соперника – 0,5 балла;</w:t>
      </w:r>
    </w:p>
    <w:p w:rsidR="0001236E" w:rsidRPr="006A40F0" w:rsidRDefault="0001236E" w:rsidP="0001236E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 с судьей (неуважение к судье) – 1 балл;</w:t>
      </w:r>
    </w:p>
    <w:p w:rsidR="0001236E" w:rsidRPr="006A40F0" w:rsidRDefault="0001236E" w:rsidP="0001236E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курение на территории спортивных площадок – 1 балл;</w:t>
      </w:r>
    </w:p>
    <w:p w:rsidR="0001236E" w:rsidRPr="006A40F0" w:rsidRDefault="0001236E" w:rsidP="0001236E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в состоянии алкогольного опьянения или распитие алкогольной  продукции на территории спортивных площадок (в том числе болельщиков) – удаление с игры.</w:t>
      </w:r>
    </w:p>
    <w:p w:rsidR="0001236E" w:rsidRPr="006A40F0" w:rsidRDefault="0001236E" w:rsidP="00012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нарушений не является исчерпывающим. Организаторы оставляют за собой право внесения дополнений в указанный список. </w:t>
      </w:r>
    </w:p>
    <w:p w:rsidR="0001236E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По итогам мероприятия все </w:t>
      </w:r>
      <w:proofErr w:type="gramStart"/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баллы</w:t>
      </w:r>
      <w:proofErr w:type="gramEnd"/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полученные на этапах игры суммируются и 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lastRenderedPageBreak/>
        <w:t>определяется победитель по большинству.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01236E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20386E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8. КОНТАКТЫ</w:t>
      </w:r>
    </w:p>
    <w:p w:rsidR="0001236E" w:rsidRDefault="00A967F2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Отдел м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олодежной политики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физкультуры и спорта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администрации МР «Печора», </w:t>
      </w:r>
      <w:proofErr w:type="spellStart"/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</w:t>
      </w:r>
      <w:proofErr w:type="gramStart"/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.П</w:t>
      </w:r>
      <w:proofErr w:type="gramEnd"/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ечора</w:t>
      </w:r>
      <w:proofErr w:type="spellEnd"/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</w:t>
      </w:r>
      <w:proofErr w:type="spellStart"/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ул.Ленинградская</w:t>
      </w:r>
      <w:proofErr w:type="spellEnd"/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д.15, каб.124 – тел.: 7-07-70 доб. 1210</w:t>
      </w:r>
    </w:p>
    <w:p w:rsidR="0001236E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Бобровицкий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Сергей Сергеевич –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с.т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 89129543116;</w:t>
      </w: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_______________________________________________________________________</w:t>
      </w: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967F2" w:rsidRDefault="00A967F2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967F2" w:rsidRDefault="00A967F2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A7AEA" w:rsidRDefault="00EA7AEA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A7AEA" w:rsidRDefault="00EA7AEA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A7AEA" w:rsidRDefault="00EA7AEA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A7AEA" w:rsidRDefault="00EA7AEA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C456BF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Приложение к Положению 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 проведении военно-спортивной игры «Битва героев»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                               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(по типу «Зарница»)</w:t>
      </w: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ЗАЯВКА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 участие в военно-спортивной игре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«Битва героев» (по типу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«Зарница»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(полное наименование учреждения или предприятия)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729"/>
        <w:gridCol w:w="1985"/>
        <w:gridCol w:w="1924"/>
        <w:gridCol w:w="1855"/>
      </w:tblGrid>
      <w:tr w:rsidR="0001236E" w:rsidRPr="00AE3C4E" w:rsidTr="00A967F2">
        <w:trPr>
          <w:trHeight w:val="560"/>
        </w:trPr>
        <w:tc>
          <w:tcPr>
            <w:tcW w:w="781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9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985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4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5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01236E" w:rsidRPr="00AE3C4E" w:rsidTr="00A967F2">
        <w:trPr>
          <w:trHeight w:val="266"/>
        </w:trPr>
        <w:tc>
          <w:tcPr>
            <w:tcW w:w="781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:rsidTr="00A967F2">
        <w:trPr>
          <w:trHeight w:val="280"/>
        </w:trPr>
        <w:tc>
          <w:tcPr>
            <w:tcW w:w="781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:rsidTr="00A967F2">
        <w:trPr>
          <w:trHeight w:val="280"/>
        </w:trPr>
        <w:tc>
          <w:tcPr>
            <w:tcW w:w="781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:rsidTr="00A967F2">
        <w:trPr>
          <w:trHeight w:val="266"/>
        </w:trPr>
        <w:tc>
          <w:tcPr>
            <w:tcW w:w="781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:rsidTr="00A967F2">
        <w:trPr>
          <w:trHeight w:val="280"/>
        </w:trPr>
        <w:tc>
          <w:tcPr>
            <w:tcW w:w="781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:rsidTr="00A967F2">
        <w:trPr>
          <w:trHeight w:val="266"/>
        </w:trPr>
        <w:tc>
          <w:tcPr>
            <w:tcW w:w="781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9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:rsidTr="00A967F2">
        <w:trPr>
          <w:trHeight w:val="280"/>
        </w:trPr>
        <w:tc>
          <w:tcPr>
            <w:tcW w:w="781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9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36E" w:rsidRPr="00AE3C4E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E3C4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Всего допущено к соревнованиям ________человек</w:t>
      </w:r>
    </w:p>
    <w:p w:rsidR="0001236E" w:rsidRPr="00AE3C4E" w:rsidRDefault="0001236E" w:rsidP="0001236E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1236E" w:rsidRPr="00AE3C4E" w:rsidRDefault="0001236E" w:rsidP="0001236E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Подпись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медицинского работника школы</w:t>
      </w:r>
    </w:p>
    <w:p w:rsidR="0001236E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Руководитель команды____________________________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(Ф.И.О. полностью, должность, контактный телефон)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Руководитель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организации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(Ф.И.О. полностью, должность, контактный телефон)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*Примечание. Каждый участник команды должен иметь при себе документ, удостоверяющий личность.</w:t>
      </w:r>
    </w:p>
    <w:p w:rsidR="0001236E" w:rsidRPr="00C32DBA" w:rsidRDefault="0001236E" w:rsidP="0001236E">
      <w:pPr>
        <w:widowControl w:val="0"/>
        <w:tabs>
          <w:tab w:val="left" w:pos="1120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**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7 резервный игрок</w:t>
      </w:r>
      <w:r w:rsidRPr="00C32DBA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(на случай замены кого-либо из основного состава).</w:t>
      </w:r>
    </w:p>
    <w:p w:rsidR="0001236E" w:rsidRDefault="0001236E" w:rsidP="0001236E"/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A7AEA" w:rsidRDefault="00EA7AEA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мая 2022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348 -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44EB" w:rsidRPr="005216EE" w:rsidRDefault="00F644EB" w:rsidP="004750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16EE">
        <w:rPr>
          <w:rFonts w:ascii="Times New Roman" w:hAnsi="Times New Roman" w:cs="Times New Roman"/>
          <w:sz w:val="26"/>
          <w:szCs w:val="26"/>
        </w:rPr>
        <w:t>Смета расходов на организацию и проведение</w:t>
      </w:r>
    </w:p>
    <w:p w:rsidR="00F644EB" w:rsidRPr="007D6C62" w:rsidRDefault="007D6C62" w:rsidP="004750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военно-спортивной игры «Битва героев»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44ABD" w:rsidRPr="007D6C62" w:rsidTr="007D6C62">
        <w:tc>
          <w:tcPr>
            <w:tcW w:w="3600" w:type="dxa"/>
            <w:shd w:val="clear" w:color="auto" w:fill="auto"/>
          </w:tcPr>
          <w:p w:rsidR="00444ABD" w:rsidRPr="007D6C62" w:rsidRDefault="00433B97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Кубки</w:t>
            </w:r>
          </w:p>
        </w:tc>
        <w:tc>
          <w:tcPr>
            <w:tcW w:w="3420" w:type="dxa"/>
            <w:shd w:val="clear" w:color="auto" w:fill="auto"/>
          </w:tcPr>
          <w:p w:rsidR="00433B97" w:rsidRDefault="00A967F2" w:rsidP="00433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433B97">
              <w:rPr>
                <w:rFonts w:ascii="Times New Roman" w:hAnsi="Times New Roman" w:cs="Times New Roman"/>
                <w:bCs/>
                <w:sz w:val="26"/>
                <w:szCs w:val="26"/>
              </w:rPr>
              <w:t>1 место</w:t>
            </w:r>
            <w:r w:rsidR="006631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 1</w:t>
            </w:r>
            <w:r w:rsidR="00E911F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433B9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663117">
              <w:rPr>
                <w:rFonts w:ascii="Times New Roman" w:hAnsi="Times New Roman" w:cs="Times New Roman"/>
                <w:bCs/>
                <w:sz w:val="26"/>
                <w:szCs w:val="26"/>
              </w:rPr>
              <w:t>0 руб.</w:t>
            </w:r>
          </w:p>
          <w:p w:rsidR="00433B97" w:rsidRDefault="006D7AE2" w:rsidP="00433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433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место х </w:t>
            </w:r>
            <w:r w:rsidR="00531B92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433B97">
              <w:rPr>
                <w:rFonts w:ascii="Times New Roman" w:hAnsi="Times New Roman" w:cs="Times New Roman"/>
                <w:bCs/>
                <w:sz w:val="26"/>
                <w:szCs w:val="26"/>
              </w:rPr>
              <w:t>00 руб.</w:t>
            </w:r>
          </w:p>
          <w:p w:rsidR="00433B97" w:rsidRPr="007D6C62" w:rsidRDefault="00433B97" w:rsidP="006D7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место х </w:t>
            </w:r>
            <w:r w:rsidR="006D7AE2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 руб.</w:t>
            </w:r>
          </w:p>
        </w:tc>
        <w:tc>
          <w:tcPr>
            <w:tcW w:w="1145" w:type="dxa"/>
            <w:shd w:val="clear" w:color="auto" w:fill="auto"/>
          </w:tcPr>
          <w:p w:rsidR="00444ABD" w:rsidRPr="007D6C62" w:rsidRDefault="006D7AE2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  <w:r w:rsidR="00444ABD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71" w:type="dxa"/>
            <w:shd w:val="clear" w:color="auto" w:fill="auto"/>
          </w:tcPr>
          <w:p w:rsidR="00444ABD" w:rsidRPr="007D6C62" w:rsidRDefault="00444ABD" w:rsidP="00DF6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644EB" w:rsidRPr="007D6C62" w:rsidTr="007D6C62">
        <w:trPr>
          <w:trHeight w:val="395"/>
        </w:trPr>
        <w:tc>
          <w:tcPr>
            <w:tcW w:w="3600" w:type="dxa"/>
            <w:shd w:val="clear" w:color="auto" w:fill="auto"/>
          </w:tcPr>
          <w:p w:rsidR="00F644EB" w:rsidRPr="007D6C62" w:rsidRDefault="00F644EB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Оказание услуг, по организации и сопровождению спортивных эстафет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15000 руб.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6631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47500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4EB" w:rsidRPr="007D6C62" w:rsidTr="007D6C6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6D7AE2" w:rsidP="00D07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F644EB" w:rsidRPr="007D6C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644EB" w:rsidRPr="007D6C62" w:rsidRDefault="00F644EB" w:rsidP="00F644E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7D6C62">
        <w:rPr>
          <w:rFonts w:ascii="Times New Roman" w:hAnsi="Times New Roman" w:cs="Times New Roman"/>
          <w:sz w:val="26"/>
          <w:szCs w:val="26"/>
          <w:u w:val="single"/>
        </w:rPr>
        <w:t>С.С. Бобровицкий</w:t>
      </w:r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:rsidR="00F644EB" w:rsidRPr="00F644EB" w:rsidRDefault="00F644EB" w:rsidP="00F644EB">
      <w:pPr>
        <w:rPr>
          <w:sz w:val="24"/>
          <w:szCs w:val="24"/>
        </w:rPr>
      </w:pPr>
    </w:p>
    <w:p w:rsidR="00F644EB" w:rsidRPr="00F644EB" w:rsidRDefault="00F644EB" w:rsidP="00F644EB">
      <w:pPr>
        <w:rPr>
          <w:sz w:val="24"/>
          <w:szCs w:val="24"/>
        </w:rPr>
      </w:pPr>
    </w:p>
    <w:p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F6B" w:rsidRPr="00092F6B" w:rsidRDefault="00092F6B" w:rsidP="00092F6B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lastRenderedPageBreak/>
        <w:t xml:space="preserve">    Лист согласования</w:t>
      </w:r>
    </w:p>
    <w:p w:rsidR="00092F6B" w:rsidRPr="00092F6B" w:rsidRDefault="00092F6B" w:rsidP="00092F6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распоряжения администрации</w:t>
      </w:r>
    </w:p>
    <w:p w:rsidR="00092F6B" w:rsidRPr="00092F6B" w:rsidRDefault="00092F6B" w:rsidP="00092F6B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 xml:space="preserve"> «</w:t>
      </w:r>
      <w:r w:rsidRPr="00092F6B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О проведении военно-спортивной игры «Битва героев»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»</w:t>
      </w:r>
    </w:p>
    <w:p w:rsidR="00092F6B" w:rsidRPr="00092F6B" w:rsidRDefault="00092F6B" w:rsidP="00092F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92F6B" w:rsidRPr="00092F6B" w:rsidRDefault="00092F6B" w:rsidP="00092F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2996"/>
        <w:gridCol w:w="2695"/>
        <w:gridCol w:w="1415"/>
        <w:gridCol w:w="1524"/>
      </w:tblGrid>
      <w:tr w:rsidR="00092F6B" w:rsidRPr="00092F6B" w:rsidTr="004C1C33">
        <w:tc>
          <w:tcPr>
            <w:tcW w:w="830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6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70546C" w:rsidRPr="00092F6B" w:rsidTr="004C1C33">
        <w:trPr>
          <w:trHeight w:val="518"/>
        </w:trPr>
        <w:tc>
          <w:tcPr>
            <w:tcW w:w="830" w:type="dxa"/>
          </w:tcPr>
          <w:p w:rsidR="0070546C" w:rsidRDefault="0070546C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6" w:type="dxa"/>
          </w:tcPr>
          <w:p w:rsidR="0070546C" w:rsidRDefault="00A967F2" w:rsidP="005D411A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2695" w:type="dxa"/>
          </w:tcPr>
          <w:p w:rsidR="0070546C" w:rsidRDefault="0070546C" w:rsidP="00705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5" w:type="dxa"/>
          </w:tcPr>
          <w:p w:rsidR="0070546C" w:rsidRPr="00092F6B" w:rsidRDefault="0070546C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70546C" w:rsidRPr="00092F6B" w:rsidRDefault="0070546C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F6B" w:rsidRPr="00092F6B" w:rsidTr="004C1C33">
        <w:trPr>
          <w:trHeight w:val="518"/>
        </w:trPr>
        <w:tc>
          <w:tcPr>
            <w:tcW w:w="830" w:type="dxa"/>
          </w:tcPr>
          <w:p w:rsidR="00092F6B" w:rsidRPr="00092F6B" w:rsidRDefault="0070546C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6" w:type="dxa"/>
          </w:tcPr>
          <w:p w:rsidR="00092F6B" w:rsidRPr="00CE79AF" w:rsidRDefault="005D411A" w:rsidP="005D411A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="0044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4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4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</w:tcPr>
          <w:p w:rsidR="00092F6B" w:rsidRPr="00092F6B" w:rsidRDefault="0070546C" w:rsidP="00444ABD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E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 w:rsidR="0044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МР «Печора»</w:t>
            </w:r>
          </w:p>
        </w:tc>
        <w:tc>
          <w:tcPr>
            <w:tcW w:w="141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F6B" w:rsidRPr="00092F6B" w:rsidTr="004C1C33">
        <w:trPr>
          <w:trHeight w:val="535"/>
        </w:trPr>
        <w:tc>
          <w:tcPr>
            <w:tcW w:w="830" w:type="dxa"/>
          </w:tcPr>
          <w:p w:rsidR="00092F6B" w:rsidRPr="00092F6B" w:rsidRDefault="0070546C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6" w:type="dxa"/>
          </w:tcPr>
          <w:p w:rsidR="00092F6B" w:rsidRPr="00092F6B" w:rsidRDefault="005D411A" w:rsidP="005D411A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</w:t>
            </w:r>
            <w:r w:rsidR="0044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D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95" w:type="dxa"/>
          </w:tcPr>
          <w:p w:rsidR="00092F6B" w:rsidRPr="00092F6B" w:rsidRDefault="005D411A" w:rsidP="0070546C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92F6B"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б</w:t>
            </w:r>
            <w:r w:rsidR="00092F6B"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юджетно-финансовым отделом</w:t>
            </w:r>
          </w:p>
        </w:tc>
        <w:tc>
          <w:tcPr>
            <w:tcW w:w="141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F6B" w:rsidRPr="00092F6B" w:rsidTr="004C1C33">
        <w:trPr>
          <w:trHeight w:val="535"/>
        </w:trPr>
        <w:tc>
          <w:tcPr>
            <w:tcW w:w="830" w:type="dxa"/>
          </w:tcPr>
          <w:p w:rsidR="00092F6B" w:rsidRPr="00092F6B" w:rsidRDefault="0070546C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6" w:type="dxa"/>
          </w:tcPr>
          <w:p w:rsidR="00092F6B" w:rsidRPr="00092F6B" w:rsidRDefault="00A967F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69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правовой и кадровой работы</w:t>
            </w:r>
          </w:p>
        </w:tc>
        <w:tc>
          <w:tcPr>
            <w:tcW w:w="141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9AF" w:rsidRPr="00092F6B" w:rsidTr="00CE79AF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70546C" w:rsidP="00A967F2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A967F2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CE79AF" w:rsidRPr="00092F6B" w:rsidRDefault="00CE79AF" w:rsidP="00A967F2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Бобровицкий С.С.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CE79AF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A967F2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A967F2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D6C62" w:rsidRDefault="007D6C6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0546C" w:rsidRDefault="0070546C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0546C" w:rsidRPr="00092F6B" w:rsidRDefault="0070546C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2F6B" w:rsidRP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Лист рассылки </w:t>
      </w:r>
    </w:p>
    <w:p w:rsidR="00092F6B" w:rsidRPr="00092F6B" w:rsidRDefault="00092F6B" w:rsidP="00092F6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распоряжения администрации</w:t>
      </w:r>
    </w:p>
    <w:p w:rsidR="00092F6B" w:rsidRPr="00092F6B" w:rsidRDefault="00092F6B" w:rsidP="00092F6B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«</w:t>
      </w:r>
      <w:r w:rsidRPr="00092F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проведении военно-спортивной игры «Битва героев»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092F6B" w:rsidRPr="00092F6B" w:rsidRDefault="00092F6B" w:rsidP="00092F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172"/>
        <w:gridCol w:w="1650"/>
        <w:gridCol w:w="1535"/>
      </w:tblGrid>
      <w:tr w:rsidR="00092F6B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подразделение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к-во</w:t>
            </w:r>
          </w:p>
        </w:tc>
      </w:tr>
      <w:tr w:rsidR="00092F6B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 дело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92F6B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Сектор молодежной политики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92F6B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Бюджетно-финансовый отдел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CE79AF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Default="00CE79AF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92F6B" w:rsidRPr="00092F6B" w:rsidTr="004C1C33">
        <w:trPr>
          <w:trHeight w:val="4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CE79AF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</w:tbl>
    <w:p w:rsidR="00092F6B" w:rsidRPr="00092F6B" w:rsidRDefault="00092F6B" w:rsidP="00092F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2F6B" w:rsidRDefault="00092F6B" w:rsidP="00092F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9D4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00" w:rsidRDefault="00427B00">
      <w:pPr>
        <w:spacing w:after="0" w:line="240" w:lineRule="auto"/>
      </w:pPr>
      <w:r>
        <w:separator/>
      </w:r>
    </w:p>
  </w:endnote>
  <w:endnote w:type="continuationSeparator" w:id="0">
    <w:p w:rsidR="00427B00" w:rsidRDefault="0042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00" w:rsidRDefault="00427B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00" w:rsidRDefault="00427B0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00" w:rsidRDefault="00427B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00" w:rsidRDefault="00427B00">
      <w:pPr>
        <w:spacing w:after="0" w:line="240" w:lineRule="auto"/>
      </w:pPr>
      <w:r>
        <w:separator/>
      </w:r>
    </w:p>
  </w:footnote>
  <w:footnote w:type="continuationSeparator" w:id="0">
    <w:p w:rsidR="00427B00" w:rsidRDefault="0042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00" w:rsidRDefault="00427B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7B00" w:rsidRDefault="00427B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00" w:rsidRDefault="00427B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00" w:rsidRDefault="00427B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7333F"/>
    <w:rsid w:val="00174ED6"/>
    <w:rsid w:val="00177774"/>
    <w:rsid w:val="00185B15"/>
    <w:rsid w:val="00190524"/>
    <w:rsid w:val="001A0CB5"/>
    <w:rsid w:val="001A541B"/>
    <w:rsid w:val="001A66C1"/>
    <w:rsid w:val="001B1C03"/>
    <w:rsid w:val="001B4B62"/>
    <w:rsid w:val="001C6582"/>
    <w:rsid w:val="001C7944"/>
    <w:rsid w:val="001D02C7"/>
    <w:rsid w:val="001D0B5F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D4908"/>
    <w:rsid w:val="002D5046"/>
    <w:rsid w:val="002D50AB"/>
    <w:rsid w:val="002E022F"/>
    <w:rsid w:val="002E10D3"/>
    <w:rsid w:val="0030681B"/>
    <w:rsid w:val="0031021E"/>
    <w:rsid w:val="003203CE"/>
    <w:rsid w:val="00321EBA"/>
    <w:rsid w:val="00333037"/>
    <w:rsid w:val="003363FE"/>
    <w:rsid w:val="003457F4"/>
    <w:rsid w:val="00362305"/>
    <w:rsid w:val="00365007"/>
    <w:rsid w:val="0036676E"/>
    <w:rsid w:val="00373910"/>
    <w:rsid w:val="003A18EB"/>
    <w:rsid w:val="003A3F74"/>
    <w:rsid w:val="003A53CB"/>
    <w:rsid w:val="003A793A"/>
    <w:rsid w:val="003D312D"/>
    <w:rsid w:val="003D4937"/>
    <w:rsid w:val="003D5B2E"/>
    <w:rsid w:val="003E2A35"/>
    <w:rsid w:val="003E627E"/>
    <w:rsid w:val="003E7B5D"/>
    <w:rsid w:val="003F01C6"/>
    <w:rsid w:val="003F18B9"/>
    <w:rsid w:val="0040420A"/>
    <w:rsid w:val="00413883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B3AF1"/>
    <w:rsid w:val="004B57E6"/>
    <w:rsid w:val="004C0F28"/>
    <w:rsid w:val="004C1C33"/>
    <w:rsid w:val="004D6E95"/>
    <w:rsid w:val="004F2AE3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C54A6"/>
    <w:rsid w:val="008D4DAB"/>
    <w:rsid w:val="008E09C6"/>
    <w:rsid w:val="008E724D"/>
    <w:rsid w:val="00913DB3"/>
    <w:rsid w:val="00922544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74C"/>
    <w:rsid w:val="00A21C53"/>
    <w:rsid w:val="00A572E3"/>
    <w:rsid w:val="00A57E55"/>
    <w:rsid w:val="00A6687F"/>
    <w:rsid w:val="00A6771D"/>
    <w:rsid w:val="00A82F45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B43DF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5695B"/>
    <w:rsid w:val="00E647E9"/>
    <w:rsid w:val="00E650FD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C01D9"/>
    <w:rsid w:val="00ED0149"/>
    <w:rsid w:val="00ED093A"/>
    <w:rsid w:val="00ED3FFD"/>
    <w:rsid w:val="00EE5DA1"/>
    <w:rsid w:val="00F051EE"/>
    <w:rsid w:val="00F27A8E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43E4-008A-4967-8E40-4E6A3783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2022-05-23T12:07:00Z</cp:lastPrinted>
  <dcterms:created xsi:type="dcterms:W3CDTF">2022-05-20T08:06:00Z</dcterms:created>
  <dcterms:modified xsi:type="dcterms:W3CDTF">2022-05-23T12:07:00Z</dcterms:modified>
</cp:coreProperties>
</file>