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51" w:rsidRPr="007713DB" w:rsidRDefault="00F42A51" w:rsidP="007713D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</w:pPr>
      <w:bookmarkStart w:id="0" w:name="_Toc227564911"/>
      <w:bookmarkStart w:id="1" w:name="_Toc290481496"/>
      <w:bookmarkStart w:id="2" w:name="_Toc139861903"/>
      <w:bookmarkStart w:id="3" w:name="_Toc177469264"/>
      <w:bookmarkStart w:id="4" w:name="_Toc177470517"/>
      <w:r w:rsidRPr="007713DB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Приложение 1</w:t>
      </w:r>
    </w:p>
    <w:p w:rsidR="007713DB" w:rsidRDefault="007713DB" w:rsidP="007713D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к Изменениям в Правила землепользования</w:t>
      </w:r>
    </w:p>
    <w:p w:rsidR="007713DB" w:rsidRPr="007713DB" w:rsidRDefault="007713DB" w:rsidP="007713DB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 xml:space="preserve"> и застройки</w:t>
      </w:r>
    </w:p>
    <w:p w:rsidR="007713DB" w:rsidRDefault="007713DB" w:rsidP="00F42A51">
      <w:pPr>
        <w:keepNext/>
        <w:spacing w:before="240" w:after="60"/>
        <w:outlineLvl w:val="2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</w:p>
    <w:p w:rsidR="00F42A51" w:rsidRPr="00F42A51" w:rsidRDefault="00F42A51" w:rsidP="00F42A51">
      <w:pPr>
        <w:keepNext/>
        <w:spacing w:before="240" w:after="60"/>
        <w:outlineLvl w:val="2"/>
        <w:rPr>
          <w:rFonts w:ascii="Times New Roman" w:eastAsia="Times New Roman" w:hAnsi="Times New Roman" w:cs="Times New Roman"/>
          <w:b/>
          <w:bCs/>
          <w:kern w:val="28"/>
          <w:lang w:eastAsia="ru-RU"/>
        </w:rPr>
      </w:pPr>
      <w:r w:rsidRPr="00F42A51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>Статья 31.2. Градостроительные регламенты территориальных зон.</w:t>
      </w:r>
      <w:bookmarkEnd w:id="0"/>
      <w:bookmarkEnd w:id="1"/>
      <w:r w:rsidRPr="00F42A51">
        <w:rPr>
          <w:rFonts w:ascii="Times New Roman" w:eastAsia="Times New Roman" w:hAnsi="Times New Roman" w:cs="Times New Roman"/>
          <w:b/>
          <w:bCs/>
          <w:kern w:val="28"/>
          <w:lang w:eastAsia="ru-RU"/>
        </w:rPr>
        <w:t xml:space="preserve"> </w:t>
      </w:r>
    </w:p>
    <w:p w:rsidR="00F42A51" w:rsidRPr="00F42A51" w:rsidRDefault="00F42A51" w:rsidP="00F42A51">
      <w:pPr>
        <w:ind w:firstLine="748"/>
        <w:jc w:val="both"/>
        <w:rPr>
          <w:rFonts w:ascii="Times New Roman" w:eastAsia="Times New Roman" w:hAnsi="Times New Roman" w:cs="Calibri"/>
          <w:lang w:eastAsia="ru-RU"/>
        </w:rPr>
      </w:pPr>
      <w:bookmarkStart w:id="5" w:name="_Toc185851148"/>
      <w:bookmarkStart w:id="6" w:name="_Toc186018871"/>
      <w:bookmarkStart w:id="7" w:name="_Toc189040161"/>
      <w:r w:rsidRPr="00F42A51">
        <w:rPr>
          <w:rFonts w:ascii="Times New Roman" w:eastAsia="Times New Roman" w:hAnsi="Times New Roman" w:cs="Calibri"/>
          <w:lang w:eastAsia="ru-RU"/>
        </w:rPr>
        <w:t>Градостроительные регламенты всех видов территориальных зон применяются с учетом ограничений, определенных статьей 32 настоящих Правил, иными документами по экологическим условиям и нормативному режиму хозяйственной деятельности</w:t>
      </w:r>
      <w:bookmarkEnd w:id="5"/>
      <w:bookmarkEnd w:id="6"/>
      <w:bookmarkEnd w:id="7"/>
      <w:r w:rsidRPr="00F42A51">
        <w:rPr>
          <w:rFonts w:ascii="Times New Roman" w:eastAsia="Times New Roman" w:hAnsi="Times New Roman" w:cs="Calibri"/>
          <w:lang w:eastAsia="ru-RU"/>
        </w:rPr>
        <w:t>, а также статьей 33.</w:t>
      </w:r>
    </w:p>
    <w:p w:rsidR="00F42A51" w:rsidRPr="00F42A51" w:rsidRDefault="00F42A51" w:rsidP="00F42A51">
      <w:pPr>
        <w:keepNext/>
        <w:rPr>
          <w:rFonts w:ascii="Times New Roman" w:eastAsia="Times New Roman" w:hAnsi="Times New Roman" w:cs="Calibri"/>
          <w:b/>
          <w:u w:val="single"/>
          <w:lang w:eastAsia="ru-RU"/>
        </w:rPr>
      </w:pPr>
      <w:bookmarkStart w:id="8" w:name="_Toc220214044"/>
      <w:bookmarkEnd w:id="2"/>
      <w:bookmarkEnd w:id="3"/>
      <w:bookmarkEnd w:id="4"/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О</w:t>
      </w:r>
      <w:bookmarkEnd w:id="8"/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БЩИЕ ТРЕБОВАНИЯ</w:t>
      </w:r>
    </w:p>
    <w:p w:rsidR="00F42A51" w:rsidRPr="00F42A51" w:rsidRDefault="00F42A51" w:rsidP="00F42A51">
      <w:pPr>
        <w:keepNext/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Рекомендуемые плотности жилой застройки микрорайонов в соответствии со СНиП 2.07.01-89</w:t>
      </w:r>
      <w:r w:rsidRPr="007713DB">
        <w:rPr>
          <w:rFonts w:ascii="Times New Roman" w:eastAsia="Times New Roman" w:hAnsi="Times New Roman" w:cs="Calibri"/>
          <w:lang w:eastAsia="ru-RU"/>
        </w:rPr>
        <w:t xml:space="preserve">* , СП 42.13330.2011  </w:t>
      </w:r>
      <w:r w:rsidRPr="00F42A51">
        <w:rPr>
          <w:rFonts w:ascii="Times New Roman" w:eastAsia="Times New Roman" w:hAnsi="Times New Roman" w:cs="Calibri"/>
          <w:lang w:eastAsia="ru-RU"/>
        </w:rPr>
        <w:t>для жилых зон</w:t>
      </w: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4500"/>
        <w:gridCol w:w="2408"/>
        <w:gridCol w:w="1912"/>
      </w:tblGrid>
      <w:tr w:rsidR="00F42A51" w:rsidRPr="00F42A51" w:rsidTr="00B77C79">
        <w:tc>
          <w:tcPr>
            <w:tcW w:w="540" w:type="dxa"/>
            <w:vMerge w:val="restart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№ </w:t>
            </w:r>
            <w:proofErr w:type="gram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п</w:t>
            </w:r>
            <w:proofErr w:type="gramEnd"/>
            <w:r w:rsidRPr="00F42A51">
              <w:rPr>
                <w:rFonts w:ascii="Times New Roman" w:eastAsia="Times New Roman" w:hAnsi="Times New Roman" w:cs="Calibri"/>
                <w:lang w:eastAsia="ru-RU"/>
              </w:rPr>
              <w:t>/п</w:t>
            </w:r>
          </w:p>
        </w:tc>
        <w:tc>
          <w:tcPr>
            <w:tcW w:w="4500" w:type="dxa"/>
            <w:vMerge w:val="restart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Наименование жилых зон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Плотность, кв. м общей площади/</w:t>
            </w:r>
            <w:proofErr w:type="gram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га</w:t>
            </w:r>
            <w:proofErr w:type="gramEnd"/>
          </w:p>
        </w:tc>
      </w:tr>
      <w:tr w:rsidR="00F42A51" w:rsidRPr="00F42A51" w:rsidTr="00B77C79">
        <w:tc>
          <w:tcPr>
            <w:tcW w:w="540" w:type="dxa"/>
            <w:vMerge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4500" w:type="dxa"/>
            <w:vMerge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2408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На свободных территориях</w:t>
            </w:r>
          </w:p>
        </w:tc>
        <w:tc>
          <w:tcPr>
            <w:tcW w:w="1912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В условиях реконструкции</w:t>
            </w:r>
          </w:p>
        </w:tc>
      </w:tr>
      <w:tr w:rsidR="00F42A51" w:rsidRPr="00F42A51" w:rsidTr="00B77C79">
        <w:tc>
          <w:tcPr>
            <w:tcW w:w="540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4500" w:type="dxa"/>
            <w:shd w:val="clear" w:color="auto" w:fill="auto"/>
          </w:tcPr>
          <w:p w:rsidR="00F42A51" w:rsidRPr="00F42A51" w:rsidRDefault="00F42A51" w:rsidP="00F42A51">
            <w:pPr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многоэтажные жилые дома (5-9тажей)</w:t>
            </w:r>
          </w:p>
        </w:tc>
        <w:tc>
          <w:tcPr>
            <w:tcW w:w="2408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5800-8300 </w:t>
            </w:r>
          </w:p>
        </w:tc>
        <w:tc>
          <w:tcPr>
            <w:tcW w:w="1912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6400-8300</w:t>
            </w:r>
          </w:p>
        </w:tc>
      </w:tr>
      <w:tr w:rsidR="00F42A51" w:rsidRPr="00F42A51" w:rsidTr="00B77C79">
        <w:tc>
          <w:tcPr>
            <w:tcW w:w="540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4500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многоквартирные малоэтажные и </w:t>
            </w: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среднеэтажные</w:t>
            </w:r>
            <w:proofErr w:type="spellEnd"/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жилые дома (до 5 этажей)</w:t>
            </w:r>
          </w:p>
        </w:tc>
        <w:tc>
          <w:tcPr>
            <w:tcW w:w="2408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3600-5100</w:t>
            </w:r>
          </w:p>
        </w:tc>
        <w:tc>
          <w:tcPr>
            <w:tcW w:w="1912" w:type="dxa"/>
            <w:shd w:val="clear" w:color="auto" w:fill="auto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4000-5500</w:t>
            </w:r>
          </w:p>
        </w:tc>
      </w:tr>
      <w:tr w:rsidR="00F42A51" w:rsidRPr="00F42A51" w:rsidTr="00B77C79">
        <w:tc>
          <w:tcPr>
            <w:tcW w:w="540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индивидуальные жилые дома с участками (1-3 этажа)</w:t>
            </w:r>
          </w:p>
        </w:tc>
        <w:tc>
          <w:tcPr>
            <w:tcW w:w="4320" w:type="dxa"/>
            <w:gridSpan w:val="2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в зависимости от размера дома и участка</w:t>
            </w:r>
          </w:p>
        </w:tc>
      </w:tr>
    </w:tbl>
    <w:p w:rsidR="00F42A51" w:rsidRPr="00F42A51" w:rsidRDefault="00F42A51" w:rsidP="00F42A51">
      <w:pPr>
        <w:spacing w:after="0" w:line="240" w:lineRule="auto"/>
        <w:ind w:left="720"/>
        <w:jc w:val="both"/>
        <w:rPr>
          <w:rFonts w:ascii="Times New Roman" w:eastAsia="Times New Roman" w:hAnsi="Times New Roman" w:cs="Calibri"/>
          <w:bCs/>
          <w:lang w:eastAsia="ru-RU"/>
        </w:rPr>
      </w:pPr>
      <w:r w:rsidRPr="00F42A51">
        <w:rPr>
          <w:rFonts w:ascii="Times New Roman" w:eastAsia="Times New Roman" w:hAnsi="Times New Roman" w:cs="Calibri"/>
          <w:bCs/>
          <w:lang w:eastAsia="ru-RU"/>
        </w:rPr>
        <w:t xml:space="preserve">Указанные плотности применимы к микрорайонам и </w:t>
      </w:r>
      <w:proofErr w:type="spellStart"/>
      <w:r w:rsidRPr="00F42A51">
        <w:rPr>
          <w:rFonts w:ascii="Times New Roman" w:eastAsia="Times New Roman" w:hAnsi="Times New Roman" w:cs="Calibri"/>
          <w:bCs/>
          <w:lang w:eastAsia="ru-RU"/>
        </w:rPr>
        <w:t>межмагистральным</w:t>
      </w:r>
      <w:proofErr w:type="spellEnd"/>
      <w:r w:rsidRPr="00F42A51">
        <w:rPr>
          <w:rFonts w:ascii="Times New Roman" w:eastAsia="Times New Roman" w:hAnsi="Times New Roman" w:cs="Calibri"/>
          <w:bCs/>
          <w:lang w:eastAsia="ru-RU"/>
        </w:rPr>
        <w:t xml:space="preserve"> территориям,  где имеется баланс требуемых по расчету и фактически размещенных общеобразовательных школ и  детских дошкольных учреждений.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proofErr w:type="gramStart"/>
      <w:r w:rsidRPr="00F42A51">
        <w:rPr>
          <w:rFonts w:ascii="Times New Roman" w:eastAsia="Times New Roman" w:hAnsi="Times New Roman" w:cs="Calibri"/>
          <w:lang w:eastAsia="ru-RU"/>
        </w:rPr>
        <w:t xml:space="preserve">Площадь озелененной территории микрорайона (квартала) в соответствии со СНиП 2.07.01-89*, </w:t>
      </w:r>
      <w:r w:rsidRPr="007713DB">
        <w:rPr>
          <w:rFonts w:ascii="Times New Roman" w:eastAsia="Times New Roman" w:hAnsi="Times New Roman" w:cs="Calibri"/>
          <w:lang w:eastAsia="ru-RU"/>
        </w:rPr>
        <w:t xml:space="preserve">СП 42.13330.2011 </w:t>
      </w:r>
      <w:r w:rsidRPr="00F42A51">
        <w:rPr>
          <w:rFonts w:ascii="Times New Roman" w:eastAsia="Times New Roman" w:hAnsi="Times New Roman" w:cs="Calibri"/>
          <w:lang w:eastAsia="ru-RU"/>
        </w:rPr>
        <w:t xml:space="preserve">следует принимать не менее </w:t>
      </w:r>
      <w:smartTag w:uri="urn:schemas-microsoft-com:office:smarttags" w:element="metricconverter">
        <w:smartTagPr>
          <w:attr w:name="ProductID" w:val="6 кв. м"/>
        </w:smartTagPr>
        <w:r w:rsidRPr="00F42A51">
          <w:rPr>
            <w:rFonts w:ascii="Times New Roman" w:eastAsia="Times New Roman" w:hAnsi="Times New Roman" w:cs="Calibri"/>
            <w:lang w:eastAsia="ru-RU"/>
          </w:rPr>
          <w:t>6 кв.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 на человека (без учета участков школ и детских дошкольных учреждений.</w:t>
      </w:r>
      <w:proofErr w:type="gramEnd"/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На территории участка жилой застройки допускается размещение в нижних этажах жилого дома встроенно-пристроенных нежилых объектов при условии, если предусматриваются:</w:t>
      </w:r>
    </w:p>
    <w:p w:rsidR="00F42A51" w:rsidRPr="00F42A51" w:rsidRDefault="00F42A51" w:rsidP="00F42A51">
      <w:pPr>
        <w:numPr>
          <w:ilvl w:val="0"/>
          <w:numId w:val="7"/>
        </w:numPr>
        <w:tabs>
          <w:tab w:val="num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обособленные от жилой территории входы для посетителей;</w:t>
      </w:r>
    </w:p>
    <w:p w:rsidR="00F42A51" w:rsidRPr="00F42A51" w:rsidRDefault="00F42A51" w:rsidP="00F42A51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обособленные подъезды и площадки для парковки автомобилей, обслуживающих встроенный объект;</w:t>
      </w:r>
    </w:p>
    <w:p w:rsidR="00F42A51" w:rsidRPr="00F42A51" w:rsidRDefault="00F42A51" w:rsidP="00F42A51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самостоятельные шахты для вентиляции;</w:t>
      </w:r>
    </w:p>
    <w:p w:rsidR="00F42A51" w:rsidRPr="00F42A51" w:rsidRDefault="00F42A51" w:rsidP="00F42A51">
      <w:pPr>
        <w:numPr>
          <w:ilvl w:val="0"/>
          <w:numId w:val="7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отделение нежилых помещений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от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жилых противопожарными, звукоизолирующими перекрытиями и перегородками.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proofErr w:type="gramStart"/>
      <w:r w:rsidRPr="00F42A51">
        <w:rPr>
          <w:rFonts w:ascii="Times New Roman" w:eastAsia="Times New Roman" w:hAnsi="Times New Roman" w:cs="Calibri"/>
          <w:lang w:eastAsia="ru-RU"/>
        </w:rPr>
        <w:t xml:space="preserve">Размещение детских дошкольных учреждений в первых этажах жилых домов требует дополнительно обеспечения нормативных показателей: освещенности, инсоляции, площади и кубатуры помещений, высоты основных помещений не менее </w:t>
      </w:r>
      <w:smartTag w:uri="urn:schemas-microsoft-com:office:smarttags" w:element="metricconverter">
        <w:smartTagPr>
          <w:attr w:name="ProductID" w:val="3 метров"/>
        </w:smartTagPr>
        <w:r w:rsidRPr="00F42A51">
          <w:rPr>
            <w:rFonts w:ascii="Times New Roman" w:eastAsia="Times New Roman" w:hAnsi="Times New Roman" w:cs="Calibri"/>
            <w:lang w:eastAsia="ru-RU"/>
          </w:rPr>
          <w:t>3 метров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 в чистоте и организации прогулочных площадок на расстоянии от входа в помещение детского сада не более чем </w:t>
      </w:r>
      <w:smartTag w:uri="urn:schemas-microsoft-com:office:smarttags" w:element="metricconverter">
        <w:smartTagPr>
          <w:attr w:name="ProductID" w:val="30 м"/>
        </w:smartTagPr>
        <w:r w:rsidRPr="00F42A51">
          <w:rPr>
            <w:rFonts w:ascii="Times New Roman" w:eastAsia="Times New Roman" w:hAnsi="Times New Roman" w:cs="Calibri"/>
            <w:lang w:eastAsia="ru-RU"/>
          </w:rPr>
          <w:t>30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, а от окон жилого дома – не менее </w:t>
      </w:r>
      <w:smartTag w:uri="urn:schemas-microsoft-com:office:smarttags" w:element="metricconverter">
        <w:smartTagPr>
          <w:attr w:name="ProductID" w:val="15 м"/>
        </w:smartTagPr>
        <w:r w:rsidRPr="00F42A51">
          <w:rPr>
            <w:rFonts w:ascii="Times New Roman" w:eastAsia="Times New Roman" w:hAnsi="Times New Roman" w:cs="Calibri"/>
            <w:lang w:eastAsia="ru-RU"/>
          </w:rPr>
          <w:t>15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>.</w:t>
      </w:r>
      <w:proofErr w:type="gramEnd"/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Расстояния между жилыми, жилыми и общественными зданиями следует принимать на основе расчетов инсоляции и согласно противопожарным требованиям в соответствии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соответствии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со СНиП 2.07.01-89*, </w:t>
      </w:r>
      <w:r w:rsidRPr="007713DB">
        <w:rPr>
          <w:rFonts w:ascii="Times New Roman" w:eastAsia="Times New Roman" w:hAnsi="Times New Roman" w:cs="Calibri"/>
          <w:lang w:eastAsia="ru-RU"/>
        </w:rPr>
        <w:t>СП 42.13330.2011</w:t>
      </w:r>
      <w:r w:rsidRPr="00F42A51">
        <w:rPr>
          <w:rFonts w:ascii="Times New Roman" w:eastAsia="Times New Roman" w:hAnsi="Times New Roman" w:cs="Calibri"/>
          <w:lang w:eastAsia="ru-RU"/>
        </w:rPr>
        <w:t>* «Градостроительство. Планировка и застройка городских и сельских поселений», с «Региональными нормативами градостроительного проектирования (РНГП) для Республики КОМИ</w:t>
      </w:r>
      <w:r w:rsidRPr="00F42A51">
        <w:rPr>
          <w:rFonts w:ascii="Times New Roman" w:eastAsia="Times New Roman" w:hAnsi="Times New Roman" w:cs="Calibri"/>
          <w:vertAlign w:val="superscript"/>
          <w:lang w:eastAsia="ru-RU"/>
        </w:rPr>
        <w:footnoteReference w:id="1"/>
      </w:r>
      <w:r w:rsidRPr="00F42A51">
        <w:rPr>
          <w:rFonts w:ascii="Times New Roman" w:eastAsia="Times New Roman" w:hAnsi="Times New Roman" w:cs="Calibri"/>
          <w:vertAlign w:val="superscript"/>
          <w:lang w:eastAsia="ru-RU"/>
        </w:rPr>
        <w:t>,</w:t>
      </w:r>
      <w:r w:rsidRPr="00F42A51">
        <w:rPr>
          <w:rFonts w:ascii="Times New Roman" w:eastAsia="Times New Roman" w:hAnsi="Times New Roman" w:cs="Calibri"/>
          <w:lang w:eastAsia="ru-RU"/>
        </w:rPr>
        <w:t xml:space="preserve"> другими действующими нормативными документами.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Доля встроенного нежилого фонда в общем объеме фонда на участке жилой застройки не должна превышать 20 %.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lastRenderedPageBreak/>
        <w:t>Допускается размещать жилые здания с встроенными в первые этажи или пристроенные помещениями общественного назначения, а на жилых улицах в условиях реконструкции сложившейся застройки – и жилые здания с квартирами в первых этажах.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Размеры приусадебных (придомовых) и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приквартирных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 xml:space="preserve"> участков принимаются в соответствии со СНиП 2.07.01-89*, </w:t>
      </w:r>
      <w:r w:rsidRPr="007713DB">
        <w:rPr>
          <w:rFonts w:ascii="Times New Roman" w:eastAsia="Times New Roman" w:hAnsi="Times New Roman" w:cs="Calibri"/>
          <w:lang w:eastAsia="ru-RU"/>
        </w:rPr>
        <w:t>СП 42.13330.2011, Приложение Д</w:t>
      </w:r>
      <w:r w:rsidRPr="00F42A51">
        <w:rPr>
          <w:rFonts w:ascii="Times New Roman" w:eastAsia="Times New Roman" w:hAnsi="Times New Roman" w:cs="Calibri"/>
          <w:color w:val="FF0000"/>
          <w:highlight w:val="lightGray"/>
          <w:lang w:eastAsia="ru-RU"/>
        </w:rPr>
        <w:t>.</w:t>
      </w:r>
      <w:r w:rsidRPr="00F42A51">
        <w:rPr>
          <w:rFonts w:ascii="Times New Roman" w:eastAsia="Times New Roman" w:hAnsi="Times New Roman" w:cs="Calibri"/>
          <w:lang w:eastAsia="ru-RU"/>
        </w:rPr>
        <w:t xml:space="preserve"> Максимальный размер земельного участка для обслуживания индивидуального жилого дома устанавливается в размере 1500,0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>.</w:t>
      </w:r>
    </w:p>
    <w:p w:rsidR="00F42A51" w:rsidRPr="00F42A51" w:rsidRDefault="00F42A51" w:rsidP="00F42A51">
      <w:pPr>
        <w:spacing w:after="0" w:line="240" w:lineRule="auto"/>
        <w:ind w:left="349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Размеры земельных участков учреждений и предприятий обслуживания  принимаются в соответствии со СНиП 2.07.01-89*, </w:t>
      </w:r>
      <w:r w:rsidRPr="007713DB">
        <w:rPr>
          <w:rFonts w:ascii="Times New Roman" w:eastAsia="Times New Roman" w:hAnsi="Times New Roman" w:cs="Calibri"/>
          <w:lang w:eastAsia="ru-RU"/>
        </w:rPr>
        <w:t>СП 42.13330.2011, 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Ж</w:t>
      </w:r>
      <w:proofErr w:type="gramEnd"/>
      <w:r w:rsidRPr="007713DB">
        <w:rPr>
          <w:rFonts w:ascii="Times New Roman" w:eastAsia="Times New Roman" w:hAnsi="Times New Roman" w:cs="Calibri"/>
          <w:lang w:eastAsia="ru-RU"/>
        </w:rPr>
        <w:t xml:space="preserve"> </w:t>
      </w:r>
      <w:r w:rsidRPr="00F42A51">
        <w:rPr>
          <w:rFonts w:ascii="Times New Roman" w:eastAsia="Times New Roman" w:hAnsi="Times New Roman" w:cs="Calibri"/>
          <w:lang w:eastAsia="ru-RU"/>
        </w:rPr>
        <w:t>«Нормы расчета учреждений и предприятий обслуживания и размеры их земельных участков».</w:t>
      </w:r>
    </w:p>
    <w:p w:rsidR="00F42A51" w:rsidRPr="00F42A51" w:rsidRDefault="00F42A51" w:rsidP="00F42A51">
      <w:pPr>
        <w:keepNext/>
        <w:keepLines/>
        <w:numPr>
          <w:ilvl w:val="1"/>
          <w:numId w:val="8"/>
        </w:numPr>
        <w:tabs>
          <w:tab w:val="num" w:pos="709"/>
        </w:tabs>
        <w:spacing w:after="0" w:line="240" w:lineRule="auto"/>
        <w:ind w:left="709" w:hanging="357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Коэффициент использования земельного участка для жилых домов различной этажности. Нормативный размер земельного участка жилых домов.</w:t>
      </w:r>
    </w:p>
    <w:tbl>
      <w:tblPr>
        <w:tblW w:w="0" w:type="auto"/>
        <w:tblInd w:w="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3969"/>
        <w:gridCol w:w="3090"/>
      </w:tblGrid>
      <w:tr w:rsidR="00F42A51" w:rsidRPr="00F42A51" w:rsidTr="00B77C79">
        <w:trPr>
          <w:trHeight w:val="743"/>
        </w:trPr>
        <w:tc>
          <w:tcPr>
            <w:tcW w:w="1384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Этажность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 xml:space="preserve">Удельный показатель земельной доли, приходящийся на </w:t>
            </w:r>
            <w:smartTag w:uri="urn:schemas-microsoft-com:office:smarttags" w:element="metricconverter">
              <w:smartTagPr>
                <w:attr w:name="ProductID" w:val="1 м2"/>
              </w:smartTagPr>
              <w:r w:rsidRPr="00F42A51">
                <w:rPr>
                  <w:rFonts w:ascii="Times New Roman" w:eastAsia="Times New Roman" w:hAnsi="Times New Roman" w:cs="Calibri"/>
                  <w:sz w:val="20"/>
                  <w:lang w:eastAsia="ru-RU"/>
                </w:rPr>
                <w:t>1 м</w:t>
              </w:r>
              <w:proofErr w:type="gramStart"/>
              <w:r w:rsidRPr="00F42A51">
                <w:rPr>
                  <w:rFonts w:ascii="Times New Roman" w:eastAsia="Times New Roman" w:hAnsi="Times New Roman" w:cs="Calibri"/>
                  <w:sz w:val="20"/>
                  <w:lang w:eastAsia="ru-RU"/>
                </w:rPr>
                <w:t>2</w:t>
              </w:r>
            </w:smartTag>
            <w:proofErr w:type="gramEnd"/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 xml:space="preserve"> общей площади жилых помещений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Коэффициенты использования земельного участка</w:t>
            </w:r>
          </w:p>
        </w:tc>
      </w:tr>
      <w:tr w:rsidR="00F42A51" w:rsidRPr="00F42A51" w:rsidTr="00B77C79">
        <w:tc>
          <w:tcPr>
            <w:tcW w:w="1384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2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1384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3,57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0,28</w:t>
            </w:r>
          </w:p>
        </w:tc>
      </w:tr>
      <w:tr w:rsidR="00F42A51" w:rsidRPr="00F42A51" w:rsidTr="00B77C79">
        <w:tc>
          <w:tcPr>
            <w:tcW w:w="1384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1,85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0,54</w:t>
            </w:r>
          </w:p>
        </w:tc>
      </w:tr>
      <w:tr w:rsidR="00F42A51" w:rsidRPr="00F42A51" w:rsidTr="00B77C79">
        <w:tc>
          <w:tcPr>
            <w:tcW w:w="1384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1,47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0,68</w:t>
            </w:r>
          </w:p>
        </w:tc>
      </w:tr>
      <w:tr w:rsidR="00F42A51" w:rsidRPr="00F42A51" w:rsidTr="00B77C79">
        <w:tc>
          <w:tcPr>
            <w:tcW w:w="13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5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1,32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0,76</w:t>
            </w:r>
          </w:p>
        </w:tc>
      </w:tr>
      <w:tr w:rsidR="00F42A51" w:rsidRPr="00F42A51" w:rsidTr="00B7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1,16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0,86</w:t>
            </w:r>
          </w:p>
        </w:tc>
      </w:tr>
      <w:tr w:rsidR="00F42A51" w:rsidRPr="00F42A51" w:rsidTr="00B7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1,05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0,95</w:t>
            </w:r>
          </w:p>
        </w:tc>
      </w:tr>
      <w:tr w:rsidR="00F42A51" w:rsidRPr="00F42A51" w:rsidTr="00B7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0,96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1,04</w:t>
            </w:r>
          </w:p>
        </w:tc>
      </w:tr>
      <w:tr w:rsidR="00F42A51" w:rsidRPr="00F42A51" w:rsidTr="00B77C7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0,9</w:t>
            </w:r>
          </w:p>
        </w:tc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2A51" w:rsidRPr="00F42A51" w:rsidRDefault="00F42A51" w:rsidP="00F42A51">
            <w:pPr>
              <w:keepNext/>
              <w:keepLine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0"/>
                <w:lang w:eastAsia="ru-RU"/>
              </w:rPr>
              <w:t>1,18</w:t>
            </w:r>
          </w:p>
        </w:tc>
      </w:tr>
    </w:tbl>
    <w:p w:rsidR="00F42A51" w:rsidRPr="00F42A51" w:rsidRDefault="00F42A51" w:rsidP="00F42A51">
      <w:pPr>
        <w:spacing w:after="0" w:line="240" w:lineRule="auto"/>
        <w:ind w:left="720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Нормативный размер земельного участка жилых домов определяется путем умножения удельного показателя земельной доли, приходящиеся на </w:t>
      </w:r>
      <w:smartTag w:uri="urn:schemas-microsoft-com:office:smarttags" w:element="metricconverter">
        <w:smartTagPr>
          <w:attr w:name="ProductID" w:val="1 кв. м"/>
        </w:smartTagPr>
        <w:r w:rsidRPr="00F42A51">
          <w:rPr>
            <w:rFonts w:ascii="Times New Roman" w:eastAsia="Times New Roman" w:hAnsi="Times New Roman" w:cs="Calibri"/>
            <w:lang w:eastAsia="ru-RU"/>
          </w:rPr>
          <w:t>1 кв.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 общей площади жилых помещений на общую площадь дома.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Предельные размеры земельных участков и предельные параметры разрешенного строительства, реконструкции объектов капитального строительства для территориальных зон, не приведенные в настоящих Правилах, определяются в соответствии со СНиП 2.07.01-89*, </w:t>
      </w:r>
      <w:r w:rsidRPr="007713DB">
        <w:rPr>
          <w:rFonts w:ascii="Times New Roman" w:eastAsia="Times New Roman" w:hAnsi="Times New Roman" w:cs="Calibri"/>
          <w:lang w:eastAsia="ru-RU"/>
        </w:rPr>
        <w:t xml:space="preserve">СП 42.13330.2011 </w:t>
      </w:r>
      <w:r w:rsidRPr="00F42A51">
        <w:rPr>
          <w:rFonts w:ascii="Times New Roman" w:eastAsia="Times New Roman" w:hAnsi="Times New Roman" w:cs="Calibri"/>
          <w:lang w:eastAsia="ru-RU"/>
        </w:rPr>
        <w:t xml:space="preserve">«Градостроительство. Планировка и застройка городских и сельских поселений», с «Региональными нормативами градостроительного проектирования (РНГП) для Республики КОМИ, другими действующими нормативными документами, а также заданиями на проектирование. 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Объекты, предназначенные для обеспечения функционирования и нормальной эксплуатации объектов недвижимости - инженерно-технические объекты, сооружения и коммуникации (электр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о-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, водо-,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газообеспечение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 xml:space="preserve">,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канализование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 xml:space="preserve">, телефонизация и т.д.), объекты и предприятия связи, общественные туалеты, объекты санитарной очистки территории – могут размещаться в составе всех территориальных зон при соблюдении нормативных разрывов с прочими объектами капитального строительства. 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Нормы расчета стоянок и гаражей для временного хранения легковых автомобилей, располагающихся на земельных участках в качестве вспомогательных видов разрешенного использования.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3"/>
        <w:gridCol w:w="5079"/>
        <w:gridCol w:w="1955"/>
        <w:gridCol w:w="2151"/>
      </w:tblGrid>
      <w:tr w:rsidR="00F42A51" w:rsidRPr="00F42A51" w:rsidTr="00B77C79">
        <w:trPr>
          <w:cantSplit/>
          <w:trHeight w:val="20"/>
          <w:tblHeader/>
        </w:trPr>
        <w:tc>
          <w:tcPr>
            <w:tcW w:w="643" w:type="dxa"/>
            <w:shd w:val="clear" w:color="auto" w:fill="auto"/>
            <w:vAlign w:val="center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№</w:t>
            </w:r>
          </w:p>
        </w:tc>
        <w:tc>
          <w:tcPr>
            <w:tcW w:w="5079" w:type="dxa"/>
            <w:shd w:val="clear" w:color="auto" w:fill="auto"/>
            <w:vAlign w:val="center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Основные и условно разрешенные виды использования земельных участков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Расчетные единицы</w:t>
            </w:r>
          </w:p>
        </w:tc>
        <w:tc>
          <w:tcPr>
            <w:tcW w:w="2151" w:type="dxa"/>
            <w:shd w:val="clear" w:color="auto" w:fill="auto"/>
            <w:vAlign w:val="center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Число </w:t>
            </w:r>
            <w:proofErr w:type="spellStart"/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машиномест</w:t>
            </w:r>
            <w:proofErr w:type="spellEnd"/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на расчетную единицу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2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3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/>
                <w:bCs/>
                <w:sz w:val="20"/>
                <w:lang w:eastAsia="ru-RU"/>
              </w:rPr>
              <w:t>4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Гостиницы, общежития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мест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8-10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Отдельно стоящие объекты торговли с площадью торгового зала более 200м</w:t>
            </w:r>
            <w:r w:rsidRPr="00F42A5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2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м</w:t>
            </w:r>
            <w:proofErr w:type="gramStart"/>
            <w:r w:rsidRPr="00F42A5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F42A51">
              <w:rPr>
                <w:rFonts w:ascii="Times New Roman" w:eastAsia="Times New Roman" w:hAnsi="Times New Roman" w:cs="Times New Roman"/>
                <w:bCs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торговой площади  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5-7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Отдельно стоящие объекты общественного питания 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мест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8-15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Объекты торговли, общественного питания, бытового обслуживания в рекреационных зонах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мест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7-10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Рынки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торговых мест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40-50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Музеи, выставочные залы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100 посетителей 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10-12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Ночные клубы, дискотеки, развлекательные комплексы, </w:t>
            </w:r>
            <w:proofErr w:type="gramStart"/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боулинг-центры</w:t>
            </w:r>
            <w:proofErr w:type="gramEnd"/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мест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15-20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Объекты отдыха и туризма (дома отдыха, пансионаты, </w:t>
            </w: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>туристические базы, детские лагеря отдыха, детские дачи)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 xml:space="preserve">100 отдыхающих и </w:t>
            </w: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>обслуживающего персонала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lastRenderedPageBreak/>
              <w:t>3-5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Базы отдыха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посетителей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10-15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Мотели, кемпинги, площадки для трейлеров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по расчетной вместимости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1"/>
                <w:numId w:val="11"/>
              </w:num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Городские парки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посетителей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5-7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Лесопарки (лесные массивы)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посетителей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7-10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Оборудованные пляжи, лодочные станции, пункты проката инвентаря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посетителей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15-20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Стадионы, спортивные комплексы, бассейны, иные спортивные сооружения городского значения с трибунами более 500 зрителей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мест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4-10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Спортивные комплексы со специальными требованиями к размещению (автодромы, вело- и мототреки, стрельбища, </w:t>
            </w:r>
            <w:proofErr w:type="gramStart"/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конно-спортивные</w:t>
            </w:r>
            <w:proofErr w:type="gramEnd"/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 xml:space="preserve"> клубы, манежи для верховой езды) 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мест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4-10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Яхт-клубы, гребные базы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посетителей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10-15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Больничные учреждения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коек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4-6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Поликлиники и амбулаторные учреждения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посещений в смену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2-3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Санаторные учреждения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</w:tr>
      <w:tr w:rsidR="00F42A51" w:rsidRPr="00F42A51" w:rsidTr="00B77C79">
        <w:trPr>
          <w:trHeight w:val="1254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муниципальные учреждения, рассчитанные на обслуживание населения: загсы,   архивы, информационные центры, суды. Общественные объединения и организации, творческие союзы, международные организации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служащих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15-25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Бизнес-центры</w:t>
            </w:r>
            <w:proofErr w:type="spellEnd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, </w:t>
            </w:r>
            <w:proofErr w:type="spellStart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офисные</w:t>
            </w:r>
            <w:proofErr w:type="spellEnd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центры</w:t>
            </w:r>
            <w:proofErr w:type="spellEnd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служащих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20-35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Отделения связи, почтовые отделения, телефонные и телеграфные пункты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Банки, учреждения  кредитования, страхования, биржевой торговли, нотариальные конторы, ломбарды, юридические консультации, агентства недвижимости, туристические агентства и центры обслуживания, рекламные агентства, компьютерные центры</w:t>
            </w:r>
            <w:proofErr w:type="gramEnd"/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служащих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20-35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Научно-исследовательские, проектные, конструкторские организации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сотрудников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10-35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Производственные предприятия, производственные базы строительных, коммунальных, транспортных и других предприятий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сотрудников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10-15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Склады</w:t>
            </w:r>
            <w:proofErr w:type="spellEnd"/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сотрудников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10-15</w:t>
            </w:r>
          </w:p>
        </w:tc>
      </w:tr>
      <w:tr w:rsidR="00F42A51" w:rsidRPr="00F42A51" w:rsidTr="00B77C79">
        <w:trPr>
          <w:trHeight w:val="20"/>
        </w:trPr>
        <w:tc>
          <w:tcPr>
            <w:tcW w:w="643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5079" w:type="dxa"/>
            <w:shd w:val="clear" w:color="auto" w:fill="auto"/>
          </w:tcPr>
          <w:p w:rsidR="00F42A51" w:rsidRPr="00F42A51" w:rsidRDefault="00F42A51" w:rsidP="00F42A5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Автовокзалы, речные, железнодорожные вокзалы и станции</w:t>
            </w:r>
          </w:p>
        </w:tc>
        <w:tc>
          <w:tcPr>
            <w:tcW w:w="1955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100 пассажиров в «час пик»</w:t>
            </w:r>
          </w:p>
        </w:tc>
        <w:tc>
          <w:tcPr>
            <w:tcW w:w="2151" w:type="dxa"/>
            <w:shd w:val="clear" w:color="auto" w:fill="auto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bCs/>
                <w:sz w:val="20"/>
                <w:lang w:eastAsia="ru-RU"/>
              </w:rPr>
              <w:t>10-15</w:t>
            </w:r>
          </w:p>
        </w:tc>
      </w:tr>
    </w:tbl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bookmarkStart w:id="9" w:name="_Toc227564912"/>
      <w:r w:rsidRPr="00F42A51">
        <w:rPr>
          <w:rFonts w:ascii="Times New Roman" w:eastAsia="Times New Roman" w:hAnsi="Times New Roman" w:cs="Calibri"/>
          <w:lang w:eastAsia="ru-RU"/>
        </w:rPr>
        <w:t>Противопожарные разрывы между зданиями, строениями, сооружениями необходимо предусматривать в соответствии с требованиями Федерального закона «Технический регламент о требованиях пожарной безопасности» от 22.07.2008 № 123-ФЗ и Свода правил СП 4.13130.2009 «Ограничение распространения пожара на объектах защиты. Требования к объемно-планировочным и конструктивным решениям».</w:t>
      </w:r>
    </w:p>
    <w:p w:rsidR="00F42A51" w:rsidRPr="00F42A51" w:rsidRDefault="00F42A51" w:rsidP="00F42A51">
      <w:pPr>
        <w:numPr>
          <w:ilvl w:val="1"/>
          <w:numId w:val="8"/>
        </w:numPr>
        <w:tabs>
          <w:tab w:val="num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Встроенные, встроено-пристроенные в нижние этажи жилых зданий, главными фасадами выходящих на улицы с интенсивным движением транспорта, помещения – размещенные в первом, втором и цокольном этажах жилых зданий помещения: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общей площадью не более </w:t>
      </w:r>
      <w:smartTag w:uri="urn:schemas-microsoft-com:office:smarttags" w:element="metricconverter">
        <w:smartTagPr>
          <w:attr w:name="ProductID" w:val="700 м2"/>
        </w:smartTagPr>
        <w:r w:rsidRPr="00F42A51">
          <w:rPr>
            <w:rFonts w:ascii="Times New Roman" w:eastAsia="Times New Roman" w:hAnsi="Times New Roman" w:cs="Times New Roman"/>
            <w:u w:val="single"/>
            <w:lang w:eastAsia="ru-RU"/>
          </w:rPr>
          <w:t>700 м</w:t>
        </w:r>
        <w:proofErr w:type="gramStart"/>
        <w:r w:rsidRPr="00F42A51">
          <w:rPr>
            <w:rFonts w:ascii="Times New Roman" w:eastAsia="Times New Roman" w:hAnsi="Times New Roman" w:cs="Times New Roman"/>
            <w:u w:val="single"/>
            <w:lang w:eastAsia="ru-RU"/>
          </w:rPr>
          <w:t>2</w:t>
        </w:r>
      </w:smartTag>
      <w:proofErr w:type="gramEnd"/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магазинов розничной торговли;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общественного питания;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 бытового обслуживания;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отделений связи; 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F42A51" w:rsidRPr="00F42A51" w:rsidRDefault="00F42A51" w:rsidP="00F42A5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общей площадью до 150 м</w:t>
      </w:r>
      <w:proofErr w:type="gramStart"/>
      <w:r w:rsidRPr="00F42A51">
        <w:rPr>
          <w:rFonts w:ascii="Times New Roman" w:eastAsia="Times New Roman" w:hAnsi="Times New Roman" w:cs="Times New Roman"/>
          <w:u w:val="single"/>
          <w:lang w:eastAsia="ru-RU"/>
        </w:rPr>
        <w:t>2</w:t>
      </w:r>
      <w:proofErr w:type="gramEnd"/>
      <w:r w:rsidRPr="00F42A51">
        <w:rPr>
          <w:rFonts w:ascii="Times New Roman" w:eastAsia="Times New Roman" w:hAnsi="Times New Roman" w:cs="Times New Roman"/>
          <w:u w:val="single"/>
          <w:lang w:eastAsia="ru-RU"/>
        </w:rPr>
        <w:t>: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банков;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 xml:space="preserve">магазинов и киосков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союзпечати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женских консультаций;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раздаточных пунктов молочных кухонь;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юридических консультаций и нотариальных контор;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филиалов библиотек;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выставочных залов;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контор жилищно-эксплуатационных организаций; 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для физкультурно-оздоровительных занятий, культурно-массовой работы с населением, а также помещения для групп кратковременного пребывания детей дошкольного возраста (кроме цокольного этажа);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 за исключением: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предприятий общественного питания с числом мест более 50 (кроме общежитий);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пунктов приема посуды;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специализированных магазинов, строительных, москательно-химических и других товаров, эксплуатация которых может привести к загрязнению территории и воздуха жилой застройки, магазинов с наличием в них взрывопожароопасных веществ и материалов, специализированных рыбных и овощных магазинов;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предприятий бытового обслуживания, в которых применяются легковоспламеняющиеся вещества (за исключением парикмахерских, мастерских по ремонту часов нормируемой площадью до </w:t>
      </w:r>
      <w:smartTag w:uri="urn:schemas-microsoft-com:office:smarttags" w:element="metricconverter">
        <w:smartTagPr>
          <w:attr w:name="ProductID" w:val="300 м2"/>
        </w:smartTagPr>
        <w:r w:rsidRPr="00F42A51">
          <w:rPr>
            <w:rFonts w:ascii="Times New Roman" w:eastAsia="Times New Roman" w:hAnsi="Times New Roman" w:cs="Times New Roman"/>
            <w:lang w:eastAsia="ru-RU"/>
          </w:rPr>
          <w:t>300 м</w:t>
        </w:r>
        <w:proofErr w:type="gramStart"/>
        <w:r w:rsidRPr="00F42A51">
          <w:rPr>
            <w:rFonts w:ascii="Times New Roman" w:eastAsia="Times New Roman" w:hAnsi="Times New Roman" w:cs="Times New Roman"/>
            <w:lang w:eastAsia="ru-RU"/>
          </w:rPr>
          <w:t>2</w:t>
        </w:r>
      </w:smartTag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);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мастерских ремонта бытовых машин и приборов, ремонта обуви нормируемой площадью свыше </w:t>
      </w:r>
      <w:smartTag w:uri="urn:schemas-microsoft-com:office:smarttags" w:element="metricconverter">
        <w:smartTagPr>
          <w:attr w:name="ProductID" w:val="100 м2"/>
        </w:smartTagPr>
        <w:r w:rsidRPr="00F42A51">
          <w:rPr>
            <w:rFonts w:ascii="Times New Roman" w:eastAsia="Times New Roman" w:hAnsi="Times New Roman" w:cs="Times New Roman"/>
            <w:lang w:eastAsia="ru-RU"/>
          </w:rPr>
          <w:t>100 м</w:t>
        </w:r>
        <w:proofErr w:type="gramStart"/>
        <w:r w:rsidRPr="00F42A51">
          <w:rPr>
            <w:rFonts w:ascii="Times New Roman" w:eastAsia="Times New Roman" w:hAnsi="Times New Roman" w:cs="Times New Roman"/>
            <w:lang w:eastAsia="ru-RU"/>
          </w:rPr>
          <w:t>2</w:t>
        </w:r>
      </w:smartTag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бань, саун, прачечных и химчисток (кроме приемных пунктов и прачечных самообслуживания производительностью до </w:t>
      </w:r>
      <w:smartTag w:uri="urn:schemas-microsoft-com:office:smarttags" w:element="metricconverter">
        <w:smartTagPr>
          <w:attr w:name="ProductID" w:val="75 кг"/>
        </w:smartTagPr>
        <w:r w:rsidRPr="00F42A51">
          <w:rPr>
            <w:rFonts w:ascii="Times New Roman" w:eastAsia="Times New Roman" w:hAnsi="Times New Roman" w:cs="Times New Roman"/>
            <w:lang w:eastAsia="ru-RU"/>
          </w:rPr>
          <w:t>75 кг</w:t>
        </w:r>
      </w:smartTag>
      <w:r w:rsidRPr="00F42A51">
        <w:rPr>
          <w:rFonts w:ascii="Times New Roman" w:eastAsia="Times New Roman" w:hAnsi="Times New Roman" w:cs="Times New Roman"/>
          <w:lang w:eastAsia="ru-RU"/>
        </w:rPr>
        <w:t xml:space="preserve"> белья в смену);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автоматических телефонных станций, предназначенных для телефонизации жилых зданий общей площадью более </w:t>
      </w:r>
      <w:smartTag w:uri="urn:schemas-microsoft-com:office:smarttags" w:element="metricconverter">
        <w:smartTagPr>
          <w:attr w:name="ProductID" w:val="100 м2"/>
        </w:smartTagPr>
        <w:r w:rsidRPr="00F42A51">
          <w:rPr>
            <w:rFonts w:ascii="Times New Roman" w:eastAsia="Times New Roman" w:hAnsi="Times New Roman" w:cs="Times New Roman"/>
            <w:lang w:eastAsia="ru-RU"/>
          </w:rPr>
          <w:t>100 м</w:t>
        </w:r>
        <w:proofErr w:type="gramStart"/>
        <w:r w:rsidRPr="00F42A51">
          <w:rPr>
            <w:rFonts w:ascii="Times New Roman" w:eastAsia="Times New Roman" w:hAnsi="Times New Roman" w:cs="Times New Roman"/>
            <w:lang w:eastAsia="ru-RU"/>
          </w:rPr>
          <w:t>2</w:t>
        </w:r>
      </w:smartTag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общественных уборных;</w:t>
      </w:r>
    </w:p>
    <w:p w:rsidR="00F42A51" w:rsidRPr="00F42A51" w:rsidRDefault="00F42A51" w:rsidP="00F42A51">
      <w:pPr>
        <w:widowControl w:val="0"/>
        <w:numPr>
          <w:ilvl w:val="0"/>
          <w:numId w:val="1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похоронных бюро.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ТАБЛИЦА 1</w:t>
      </w:r>
      <w:bookmarkEnd w:id="9"/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В таблице 1 представлены градостроительные регламенты территориальных зон в табличной форме по основным и условно разрешенным видам использования.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ЖИЛЫЕ ЗОНЫ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 xml:space="preserve"> Ж-1 ЗОНА ЗАСТРОЙКИ МНОГОЭТАЖНЫМИ ЖИЛЫМИ ДОМАМИ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 для застройки многоквартирными многоэтажными (5-9 этажей) жилыми домами,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Многоквартирные  жилые дома 5-9 этажей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Детские дошкольные учреждения, средние общеобразовательные учреждения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средний поток посетителей (150-500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общ. площади)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Библиотеки, клубы, детские и взрослые музыкальные, художественные, хореографические школы и студии, дома творчества, лектории, дома культуры (исключая ночные заведения)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Амбулаторно-поликлинические учреждения: территориальные поликлиники для детей и взрослых, специализированные поликлиники, диспансеры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Молочные кухни, аптеки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парикмахерские,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связи, почтовые отделения, телефонные и телеграфные пункты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Многоквартирные жилые дома 2-4 этажа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Блокированы жилые дома 2-4 этажа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отправления культа, рассчитанные на прихожан (конфессиональные объекты)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индивидуального легкового автотранспорта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Встроенные, встроено-пристроенные в нижние этажи жилых зданий, главными фасадами выходящих на улицы с интенсивным движением транспорта, помещения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Площадки: детские, спортивные, хозяйственные, для отдыха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Гостевые стоянки, подземные и надземные многоэтажные гаражи и гаражи-стоянки по расчету для обслуживания жителей многоэтажной застройки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выгула собак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Отдельно стоящие гаражи для инвалидов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СНиП 2.07.01-89* </w:t>
      </w:r>
      <w:r w:rsidRPr="007713DB">
        <w:rPr>
          <w:rFonts w:ascii="Times New Roman" w:eastAsia="Times New Roman" w:hAnsi="Times New Roman" w:cs="Calibri"/>
          <w:lang w:eastAsia="ru-RU"/>
        </w:rPr>
        <w:t xml:space="preserve">СП 42.13330.2011 </w:t>
      </w:r>
      <w:r w:rsidRPr="00F42A51">
        <w:rPr>
          <w:rFonts w:ascii="Times New Roman" w:eastAsia="Times New Roman" w:hAnsi="Times New Roman" w:cs="Calibri"/>
          <w:lang w:eastAsia="ru-RU"/>
        </w:rPr>
        <w:t>«Градостроительство. Планировка и застройка городских и сельских поселений»;</w:t>
      </w:r>
    </w:p>
    <w:p w:rsidR="00F42A51" w:rsidRPr="00F42A51" w:rsidRDefault="00F42A51" w:rsidP="00F42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-     </w:t>
      </w:r>
      <w:hyperlink r:id="rId9" w:history="1">
        <w:r w:rsidRPr="007713DB">
          <w:rPr>
            <w:rFonts w:ascii="Times New Roman" w:eastAsia="Times New Roman" w:hAnsi="Times New Roman" w:cs="Times New Roman"/>
            <w:lang w:eastAsia="ru-RU"/>
          </w:rPr>
          <w:t>СНиП 31-02-2001</w:t>
        </w:r>
      </w:hyperlink>
      <w:r w:rsidRPr="007713DB">
        <w:rPr>
          <w:rFonts w:ascii="Times New Roman" w:eastAsia="Times New Roman" w:hAnsi="Times New Roman" w:cs="Times New Roman"/>
          <w:lang w:eastAsia="ru-RU"/>
        </w:rPr>
        <w:t>, СП 55.13330,2011</w:t>
      </w:r>
      <w:r w:rsidRPr="00F42A51">
        <w:rPr>
          <w:rFonts w:ascii="Times New Roman" w:eastAsia="Times New Roman" w:hAnsi="Times New Roman" w:cs="Times New Roman"/>
          <w:lang w:eastAsia="ru-RU"/>
        </w:rPr>
        <w:t xml:space="preserve"> "Дома жилые одноквартирные";</w:t>
      </w:r>
    </w:p>
    <w:p w:rsidR="00F42A51" w:rsidRPr="00F42A51" w:rsidRDefault="00F42A51" w:rsidP="00F42A51">
      <w:pPr>
        <w:autoSpaceDE w:val="0"/>
        <w:autoSpaceDN w:val="0"/>
        <w:adjustRightInd w:val="0"/>
        <w:spacing w:after="0" w:line="240" w:lineRule="auto"/>
        <w:ind w:left="408"/>
        <w:jc w:val="both"/>
        <w:rPr>
          <w:rFonts w:ascii="Times New Roman" w:eastAsia="Times New Roman" w:hAnsi="Times New Roman" w:cs="Times New Roman"/>
          <w:lang w:eastAsia="ru-RU"/>
        </w:rPr>
      </w:pPr>
      <w:r w:rsidRPr="007713DB">
        <w:rPr>
          <w:rFonts w:ascii="Times New Roman" w:eastAsia="Times New Roman" w:hAnsi="Times New Roman" w:cs="Times New Roman"/>
          <w:lang w:eastAsia="ru-RU"/>
        </w:rPr>
        <w:t xml:space="preserve">СНиП 31-01-2003, </w:t>
      </w:r>
      <w:hyperlink r:id="rId10" w:history="1">
        <w:r w:rsidRPr="007713DB">
          <w:rPr>
            <w:rFonts w:ascii="Times New Roman" w:eastAsia="Times New Roman" w:hAnsi="Times New Roman" w:cs="Times New Roman"/>
            <w:lang w:eastAsia="ru-RU"/>
          </w:rPr>
          <w:t>СП 54.13330.2011</w:t>
        </w:r>
      </w:hyperlink>
      <w:r w:rsidRPr="00F42A51">
        <w:rPr>
          <w:rFonts w:ascii="Times New Roman" w:eastAsia="Times New Roman" w:hAnsi="Times New Roman" w:cs="Times New Roman"/>
          <w:lang w:eastAsia="ru-RU"/>
        </w:rPr>
        <w:t>. Здания жилые многоквартирные"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нормативы и технические регламенты.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088"/>
        <w:gridCol w:w="850"/>
        <w:gridCol w:w="901"/>
      </w:tblGrid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Минимальный отступ жилых зданий от красной линии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от стен детских дошкольных учреждений и общеобразовательных школ до красных линий 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25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между длинными сторонами зданий 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25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Минимальные разрывы между стенами зданий без окон из жилых комнат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Максимальная высота здания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30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между жилыми, общественными и вспомогательными зданиями промышленных предприятий I и II степени огнестойкости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между жилыми, общественными и вспомогательными зданиями промышленных предприятий I, II, III степени огнестойкости и зданиями III степени огнестойкости 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Максимальный процент застройки земельного участка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%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30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088" w:type="dxa"/>
          </w:tcPr>
          <w:p w:rsidR="00F42A51" w:rsidRPr="007713DB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размер земельного участка, кроме отдельно стоящих объектов торговли, общественного питания, бытового обслуживания, рассчитанные на малый поток посетителей (менее 150 </w:t>
            </w:r>
            <w:proofErr w:type="spell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 общ. площади); стоянок индивидуального легкового автотранспорта; отдельно стоящих КНС, распределительных подстанций, газораспределительных подстанций, котельных небольшой мощности; остановочных комплексов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кв</w:t>
            </w:r>
            <w:proofErr w:type="gram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800</w:t>
            </w:r>
          </w:p>
        </w:tc>
      </w:tr>
    </w:tbl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7713DB" w:rsidRDefault="007713DB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lastRenderedPageBreak/>
        <w:t>Ж-2 ЗОНА ЗАСТРОЙКИ СРЕДН</w:t>
      </w:r>
      <w:proofErr w:type="gramStart"/>
      <w:r w:rsidRPr="00F42A51">
        <w:rPr>
          <w:rFonts w:ascii="Times New Roman" w:eastAsia="Times New Roman" w:hAnsi="Times New Roman" w:cs="Calibri"/>
          <w:b/>
          <w:lang w:eastAsia="ru-RU"/>
        </w:rPr>
        <w:t>Е-</w:t>
      </w:r>
      <w:proofErr w:type="gramEnd"/>
      <w:r w:rsidRPr="00F42A51">
        <w:rPr>
          <w:rFonts w:ascii="Times New Roman" w:eastAsia="Times New Roman" w:hAnsi="Times New Roman" w:cs="Calibri"/>
          <w:b/>
          <w:lang w:eastAsia="ru-RU"/>
        </w:rPr>
        <w:t xml:space="preserve"> И МАЛОЭТАЖНЫМИ ЖИЛЫМИ ДОМАМИ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для застройки многоквартирными малоэтажными и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среднеэтажными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 xml:space="preserve"> (до 5 этажей) жилыми домами,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Многоквартирные жилые дома до 5 этажей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Блокированные жилые дома 2-4 этажа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Блокированные жилые дома 1-3 этажа с придомовыми участками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Детские дошкольные учреждения, средние общеобразовательные учреждения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 xml:space="preserve">Библиотеки, клубы, детские и взрослые музыкальные, художественные, хореографические школы и студии, дома творчества, лектории, дома культуры (исключая ночные заведения) 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Амбулаторно-поликлинические учреждения: территориальные поликлиники для детей и взрослых, специализированные поликлиники, диспансеры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Молочные кухни, аптеки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парикмахерские,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связи, почтовые отделения, телефонные и телеграфные пункты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отправления культа, рассчитанные на прихожан (конфессиональные объекты)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Органы местного самоуправления, общественного самоуправления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индивидуального легкового автотранспорта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Встроенные, встроено-пристроенные помещения в нижние этажи жилых зданий, главными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фасадами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выходящие на улицы с интенсивным движением транспорта помещения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Площадки: детские, спортивные, хозяйственные, для отдыха;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Гостевые стоянки, подземные и надземные многоэтажные гаражи и гаражи-стоянки;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выгула собак;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Отдельно стоящие гаражи для инвалидов.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СНиП 2.07.01-89* </w:t>
      </w:r>
      <w:r w:rsidRPr="007713DB">
        <w:rPr>
          <w:rFonts w:ascii="Times New Roman" w:eastAsia="Times New Roman" w:hAnsi="Times New Roman" w:cs="Calibri"/>
          <w:lang w:eastAsia="ru-RU"/>
        </w:rPr>
        <w:t xml:space="preserve">СП 42.13330.2011 </w:t>
      </w:r>
      <w:r w:rsidRPr="00F42A51">
        <w:rPr>
          <w:rFonts w:ascii="Times New Roman" w:eastAsia="Times New Roman" w:hAnsi="Times New Roman" w:cs="Calibri"/>
          <w:lang w:eastAsia="ru-RU"/>
        </w:rPr>
        <w:t>«Градостроительство. Планировка и застройка городских и сельских поселений»;</w:t>
      </w:r>
    </w:p>
    <w:p w:rsidR="00F42A51" w:rsidRPr="00F42A51" w:rsidRDefault="007713DB" w:rsidP="00F42A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hyperlink r:id="rId11" w:history="1">
        <w:r w:rsidR="00F42A51" w:rsidRPr="007713DB">
          <w:rPr>
            <w:rFonts w:ascii="Times New Roman" w:eastAsia="Times New Roman" w:hAnsi="Times New Roman" w:cs="Times New Roman"/>
            <w:lang w:eastAsia="ru-RU"/>
          </w:rPr>
          <w:t>СНиП 31-02-2001</w:t>
        </w:r>
      </w:hyperlink>
      <w:r w:rsidR="00F42A51" w:rsidRPr="007713DB">
        <w:rPr>
          <w:rFonts w:ascii="Times New Roman" w:eastAsia="Times New Roman" w:hAnsi="Times New Roman" w:cs="Times New Roman"/>
          <w:lang w:eastAsia="ru-RU"/>
        </w:rPr>
        <w:t>, СП 55.13330,2011</w:t>
      </w:r>
      <w:r w:rsidR="00F42A51" w:rsidRPr="00F42A51">
        <w:rPr>
          <w:rFonts w:ascii="Times New Roman" w:eastAsia="Times New Roman" w:hAnsi="Times New Roman" w:cs="Times New Roman"/>
          <w:lang w:eastAsia="ru-RU"/>
        </w:rPr>
        <w:t xml:space="preserve"> "Дома жилые одноквартирные";</w:t>
      </w:r>
    </w:p>
    <w:p w:rsidR="00F42A51" w:rsidRPr="00F42A51" w:rsidRDefault="00F42A51" w:rsidP="00F42A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713DB">
        <w:rPr>
          <w:rFonts w:ascii="Times New Roman" w:eastAsia="Times New Roman" w:hAnsi="Times New Roman" w:cs="Times New Roman"/>
          <w:lang w:eastAsia="ru-RU"/>
        </w:rPr>
        <w:t xml:space="preserve">СНиП 31-01-2003, </w:t>
      </w:r>
      <w:hyperlink r:id="rId12" w:history="1">
        <w:r w:rsidRPr="007713DB">
          <w:rPr>
            <w:rFonts w:ascii="Times New Roman" w:eastAsia="Times New Roman" w:hAnsi="Times New Roman" w:cs="Times New Roman"/>
            <w:lang w:eastAsia="ru-RU"/>
          </w:rPr>
          <w:t>СП 54.13330.2011</w:t>
        </w:r>
      </w:hyperlink>
      <w:r w:rsidRPr="00F42A51">
        <w:rPr>
          <w:rFonts w:ascii="Times New Roman" w:eastAsia="Times New Roman" w:hAnsi="Times New Roman" w:cs="Times New Roman"/>
          <w:lang w:eastAsia="ru-RU"/>
        </w:rPr>
        <w:t>. Здания жилые многоквартирные"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нормативы и технические регламенты.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6804"/>
        <w:gridCol w:w="824"/>
        <w:gridCol w:w="7"/>
        <w:gridCol w:w="1209"/>
      </w:tblGrid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Минимальный отступ жилых зданий от красной линии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от стен детских дошкольных учреждений и общеобразовательных школ до красных линий 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25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между длинными сторонами жилых зданий </w:t>
            </w: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>высотой 2-3 этажа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15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между длинными сторонами жилых зданий высотой 4 этажа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20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между длинными сторонами жилых зданий высотой 2-4 этажа и торцами таких зданий с окнами из жилых комнат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10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Минимальная глубина участка (n – ширина жилой секции)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10,5+n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Минимальная глубина заднего двора (для 2-3 –этажных зданий и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F42A51">
                <w:rPr>
                  <w:rFonts w:ascii="Times New Roman" w:eastAsia="Times New Roman" w:hAnsi="Times New Roman" w:cs="Calibri"/>
                  <w:lang w:eastAsia="ru-RU"/>
                </w:rPr>
                <w:t>2,5 м</w:t>
              </w:r>
            </w:smartTag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дополнительно для 4-этажных зданий)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7,5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Минимальная ширина бокового двора (для 2-3 –этажных зданий и </w:t>
            </w:r>
            <w:smartTag w:uri="urn:schemas-microsoft-com:office:smarttags" w:element="metricconverter">
              <w:smartTagPr>
                <w:attr w:name="ProductID" w:val="0,5 м"/>
              </w:smartTagPr>
              <w:r w:rsidRPr="00F42A51">
                <w:rPr>
                  <w:rFonts w:ascii="Times New Roman" w:eastAsia="Times New Roman" w:hAnsi="Times New Roman" w:cs="Calibri"/>
                  <w:lang w:eastAsia="ru-RU"/>
                </w:rPr>
                <w:t>0,5 м</w:t>
              </w:r>
            </w:smartTag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дополнительно для 4-этажных зданий)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Минимальная суммарная ширина боковых дворов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Минимальные разрывы между стенами зданий без окон из жилых комнат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Максимальная высота здания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18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между жилыми, общественными и вспомогательными зданиями промышленных предприятий I и II степени огнестойкости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между жилыми, общественными и вспомогательными зданиями промышленных предприятий I, II, III степени огнестойкости и зданиями III степени огнестойкости 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Максимальный процент застройки земельного участка, 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для малоэтажной блокированной застройки</w:t>
            </w:r>
          </w:p>
        </w:tc>
        <w:tc>
          <w:tcPr>
            <w:tcW w:w="831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%</w:t>
            </w:r>
          </w:p>
        </w:tc>
        <w:tc>
          <w:tcPr>
            <w:tcW w:w="1209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35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50</w:t>
            </w:r>
          </w:p>
        </w:tc>
      </w:tr>
      <w:tr w:rsidR="00F42A51" w:rsidRPr="00F42A51" w:rsidTr="00B77C79">
        <w:tc>
          <w:tcPr>
            <w:tcW w:w="562" w:type="dxa"/>
          </w:tcPr>
          <w:p w:rsidR="00F42A51" w:rsidRPr="00F42A51" w:rsidRDefault="00F42A51" w:rsidP="00F42A51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804" w:type="dxa"/>
          </w:tcPr>
          <w:p w:rsidR="00F42A51" w:rsidRPr="00F42A51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FF0000"/>
                <w:lang w:eastAsia="ru-RU"/>
              </w:rPr>
            </w:pPr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Минимальный размер земельного участка, кроме отдельно стоящих объектов торговли, общественного питания, бытового обслуживания, рассчитанные на малый поток посетителей (менее 150 </w:t>
            </w:r>
            <w:proofErr w:type="spell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 общ. площади); стоянок индивидуального легкового автотранспорта; отдельно стоящих КНС, распределительных подстанций, газораспределительных подстанций, котельных небольшой мощности; остановочных комплексов</w:t>
            </w:r>
          </w:p>
        </w:tc>
        <w:tc>
          <w:tcPr>
            <w:tcW w:w="824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кв. м</w:t>
            </w:r>
          </w:p>
        </w:tc>
        <w:tc>
          <w:tcPr>
            <w:tcW w:w="1216" w:type="dxa"/>
            <w:gridSpan w:val="2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color w:val="FF0000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color w:val="FF0000"/>
                <w:highlight w:val="lightGray"/>
                <w:lang w:eastAsia="ru-RU"/>
              </w:rPr>
              <w:t>600</w:t>
            </w:r>
          </w:p>
        </w:tc>
      </w:tr>
    </w:tbl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Ж-3 ЗОНА ЗАСТРОЙКИ ИНДИВИДУАЛЬНЫМИ ЖИЛЫМИ ДОМАМИ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застройки индивидуальными жилыми домами, допускается размещение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Индивидуальные жилые дома с приусадебными земельными участками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Блокированные жилые дома 1-3 этажа с придомовыми участками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Детские дошкольные учреждения, средние общеобразовательные учреждения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Молочные кухни, аптеки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Повысительные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 водопроводные насосные станции, водонапорные башни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Блокированные жилые дома 2-4 этажа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лощади)</w:t>
      </w:r>
    </w:p>
    <w:p w:rsidR="00F42A51" w:rsidRPr="00F42A51" w:rsidRDefault="00F42A51" w:rsidP="00F42A51">
      <w:pPr>
        <w:spacing w:after="0" w:line="240" w:lineRule="auto"/>
        <w:ind w:firstLine="709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Строения и здания для индивидуальной трудовой деятельности (столярные мастерские и т.п.), летние гостевые домики, беседки, семейные бани, надворные туалеты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Гаражи или стоянки 1-3 места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Хозяйственные постройки (хранение дров, инструмента)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Площадки: детские, хозяйственные, отдыха, спортивные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огороды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Водоемы, водозаборы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Теплицы, оранжереи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Постройки для содержания домашней птицы и скота (без выпаса)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СНиП 2.07.01-89* </w:t>
      </w:r>
      <w:r w:rsidRPr="007713DB">
        <w:rPr>
          <w:rFonts w:ascii="Times New Roman" w:eastAsia="Times New Roman" w:hAnsi="Times New Roman" w:cs="Calibri"/>
          <w:lang w:eastAsia="ru-RU"/>
        </w:rPr>
        <w:t xml:space="preserve">СП 42.13330.2011 </w:t>
      </w:r>
      <w:r w:rsidRPr="00F42A51">
        <w:rPr>
          <w:rFonts w:ascii="Times New Roman" w:eastAsia="Times New Roman" w:hAnsi="Times New Roman" w:cs="Calibri"/>
          <w:lang w:eastAsia="ru-RU"/>
        </w:rPr>
        <w:t>«Градостроительство. Планировка и застройка городских и сельских поселений»;</w:t>
      </w:r>
    </w:p>
    <w:p w:rsidR="00F42A51" w:rsidRPr="00F42A51" w:rsidRDefault="007713DB" w:rsidP="00F42A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highlight w:val="lightGray"/>
          <w:lang w:eastAsia="ru-RU"/>
        </w:rPr>
      </w:pPr>
      <w:hyperlink r:id="rId13" w:history="1">
        <w:r w:rsidR="00F42A51" w:rsidRPr="007713DB">
          <w:rPr>
            <w:rFonts w:ascii="Times New Roman" w:eastAsia="Times New Roman" w:hAnsi="Times New Roman" w:cs="Times New Roman"/>
            <w:lang w:eastAsia="ru-RU"/>
          </w:rPr>
          <w:t>СНиП 31-02-2001</w:t>
        </w:r>
      </w:hyperlink>
      <w:r w:rsidR="00F42A51" w:rsidRPr="007713DB">
        <w:rPr>
          <w:rFonts w:ascii="Times New Roman" w:eastAsia="Times New Roman" w:hAnsi="Times New Roman" w:cs="Times New Roman"/>
          <w:lang w:eastAsia="ru-RU"/>
        </w:rPr>
        <w:t>, СП 55.13330,2011 "Дома жилые одноквартирные"</w:t>
      </w:r>
      <w:r w:rsidR="00F42A51" w:rsidRPr="00F42A51">
        <w:rPr>
          <w:rFonts w:ascii="Times New Roman" w:eastAsia="Times New Roman" w:hAnsi="Times New Roman" w:cs="Times New Roman"/>
          <w:color w:val="FF0000"/>
          <w:highlight w:val="lightGray"/>
          <w:lang w:eastAsia="ru-RU"/>
        </w:rPr>
        <w:t>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НПБ 106-95 «Индивидуальные жилые дома. Противопожарные требования»;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нормативы и технические регламенты.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946"/>
        <w:gridCol w:w="992"/>
        <w:gridCol w:w="901"/>
      </w:tblGrid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дома до красной линии улиц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дома до красной линии проездов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от дома до границы соседнего участка 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построек для содержания скота и птицы до соседнего участка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прочих построек (бань, гаражей и др.) до соседнего участка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Максимальный процент застройки земельного участка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для малоэтажной блокированной застройки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%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15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50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Максимальная высота здания </w:t>
            </w: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15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7713DB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Минимальная площадь земельного участка, кроме отдельно стоящих объектов торговли, общественного питания, бытового обслуживания, рассчитанные на малый поток посетителей (менее 150 </w:t>
            </w:r>
            <w:proofErr w:type="spell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 общ. площади); стоянок индивидуального легкового автотранспорта; отдельно стоящих КНС, распределительных подстанций, газораспределительных подстанций, котельных небольшой мощности; остановочных комплексов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highlight w:val="lightGray"/>
                <w:lang w:eastAsia="ru-RU"/>
              </w:rPr>
            </w:pP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кв. 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600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6946" w:type="dxa"/>
          </w:tcPr>
          <w:p w:rsidR="00F42A51" w:rsidRPr="007713DB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Максимальная площадь земельного участка, кроме детских дошкольных учреждений, средних общеобразовательных учреждений (школ) общего типа без ограничения вместимости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992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кв. 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1500</w:t>
            </w:r>
          </w:p>
        </w:tc>
      </w:tr>
    </w:tbl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7713DB" w:rsidRDefault="007713DB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7713DB" w:rsidRDefault="007713DB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7713DB" w:rsidRDefault="007713DB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lastRenderedPageBreak/>
        <w:t xml:space="preserve">Ж-4 ЗОНА САДОВОДСТВ И ДАЧНЫХ УЧАСТКОВ 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  <w:r w:rsidRPr="00F42A51">
        <w:rPr>
          <w:rFonts w:ascii="Times New Roman" w:eastAsia="Times New Roman" w:hAnsi="Times New Roman" w:cs="Calibri"/>
          <w:sz w:val="24"/>
          <w:szCs w:val="24"/>
          <w:lang w:eastAsia="ru-RU"/>
        </w:rPr>
        <w:t>Зона предназначена для размещения садовых и дачных участков с правом возведения жилого строения используемых населением в целях отдыха  и выращивания сельскохозяйственных культур.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Дома для сезонного проживания (садовые и дачные дома)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Коллективные огородничества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Личное подсобное хозяйство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теннисные корты, катки и другие аналогичные объекты</w:t>
      </w:r>
    </w:p>
    <w:p w:rsidR="00F42A51" w:rsidRPr="00F42A51" w:rsidRDefault="00F42A51" w:rsidP="00F42A51">
      <w:pPr>
        <w:spacing w:after="0" w:line="240" w:lineRule="auto"/>
        <w:ind w:firstLine="709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Строения и здания для индивидуальной трудовой деятельности (типа столярных мастерских), летние гостевые домики,  семейные бани, надворные туалеты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Хозяйственные постройки (хранение дров, инструмента, компоста)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Гаражи или стоянки 1-3 места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Площадки: детские, хозяйственные, отдыха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огороды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Водоемы, водозаборы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Теплицы, оранжереи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СНиП 2.07.01-89*</w:t>
      </w:r>
      <w:r w:rsidRPr="00F42A51">
        <w:rPr>
          <w:rFonts w:ascii="Times New Roman" w:eastAsia="Times New Roman" w:hAnsi="Times New Roman" w:cs="Calibri"/>
          <w:color w:val="FF0000"/>
          <w:lang w:eastAsia="ru-RU"/>
        </w:rPr>
        <w:t xml:space="preserve">  </w:t>
      </w:r>
      <w:r w:rsidRPr="007713DB">
        <w:rPr>
          <w:rFonts w:ascii="Times New Roman" w:eastAsia="Times New Roman" w:hAnsi="Times New Roman" w:cs="Calibri"/>
          <w:lang w:eastAsia="ru-RU"/>
        </w:rPr>
        <w:t xml:space="preserve">СП 42.13330.2011  </w:t>
      </w:r>
      <w:r w:rsidRPr="00F42A51">
        <w:rPr>
          <w:rFonts w:ascii="Times New Roman" w:eastAsia="Times New Roman" w:hAnsi="Times New Roman" w:cs="Calibri"/>
          <w:lang w:eastAsia="ru-RU"/>
        </w:rPr>
        <w:t xml:space="preserve">«Градостроительство. Планировка и застройка городских и сельских поселений»; 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СНиП 30-02-97 «Планировка и застройка территорий садоводческих объединений граждан, здания и сооружения»;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нормативы и технические регламенты.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7371"/>
        <w:gridCol w:w="993"/>
        <w:gridCol w:w="708"/>
      </w:tblGrid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жилого строения или дома до красной линии улиц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жилого дома или строения до красной линии проездов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жилого дома или строения до соседнего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постройки для содержания мелкого скота и птицы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4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других построек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Минималь6ные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 с деревянными перекрытиями и покрытиями, защищенными </w:t>
            </w: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трудногорючими</w:t>
            </w:r>
            <w:proofErr w:type="spellEnd"/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и негорючими материалами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Минимальные противопожарные расстояния между жилыми домами и </w:t>
            </w: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 xml:space="preserve">строениями, в том числе блокированными домами и жилыми строениями из древесины, каркасных ограждающих конструкций из негорючих, </w:t>
            </w: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трудногорючих</w:t>
            </w:r>
            <w:proofErr w:type="spellEnd"/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и горючих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15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 и  из древесины, каркасных ограждающих конструкций из негорючих, </w:t>
            </w: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трудногорючих</w:t>
            </w:r>
            <w:proofErr w:type="spellEnd"/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и горючих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10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Минимальные противопожарные расстояния между жилыми домами и строениями, в том числе блокированными из негорючих материалов несущих и ограждающих конструкций (камень, бетон и т.п.) с деревянными перекрытиями и покрытиями, защищенными </w:t>
            </w: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трудногорючими</w:t>
            </w:r>
            <w:proofErr w:type="spellEnd"/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и негорючими материалами и  домами и жилыми строениями из древесины, каркасных ограждающих конструкций из негорючих, </w:t>
            </w: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трудногорючих</w:t>
            </w:r>
            <w:proofErr w:type="spellEnd"/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и горючих материалов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10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границ земельного участка до:</w:t>
            </w:r>
          </w:p>
          <w:p w:rsidR="00F42A51" w:rsidRPr="00F42A51" w:rsidRDefault="00F42A51" w:rsidP="00F42A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основного строения </w:t>
            </w:r>
          </w:p>
          <w:p w:rsidR="00F42A51" w:rsidRPr="00F42A51" w:rsidRDefault="00F42A51" w:rsidP="00F42A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хозяйственных и прочих строений </w:t>
            </w:r>
          </w:p>
          <w:p w:rsidR="00F42A51" w:rsidRPr="00F42A51" w:rsidRDefault="00F42A51" w:rsidP="00F42A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открытой стоянки  </w:t>
            </w:r>
          </w:p>
          <w:p w:rsidR="00F42A51" w:rsidRPr="00F42A51" w:rsidRDefault="00F42A51" w:rsidP="00F42A51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отдельно стоящего гаража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3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sz w:val="24"/>
                <w:szCs w:val="24"/>
                <w:lang w:eastAsia="ru-RU"/>
              </w:rPr>
              <w:t>1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от основных  строений до отдельно  стоящих хозяйственных  и  прочих строений - в соответствии с требованиями СНиП 2.07.01-89* (прил. 1). Санитарными правилами содержания населенных мест (№ 469080)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Максимальный процент застройки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30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Минимальная площадь земельного участка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7713DB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7713DB">
              <w:rPr>
                <w:rFonts w:ascii="Times New Roman" w:eastAsia="Times New Roman" w:hAnsi="Times New Roman" w:cs="Calibri"/>
                <w:lang w:eastAsia="ru-RU"/>
              </w:rPr>
              <w:t>м.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7713DB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7713DB">
              <w:rPr>
                <w:rFonts w:ascii="Times New Roman" w:eastAsia="Times New Roman" w:hAnsi="Times New Roman" w:cs="Calibri"/>
                <w:lang w:eastAsia="ru-RU"/>
              </w:rPr>
              <w:t xml:space="preserve">500 </w:t>
            </w:r>
          </w:p>
        </w:tc>
      </w:tr>
      <w:tr w:rsidR="00F42A51" w:rsidRPr="00F42A51" w:rsidTr="00B77C79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color w:val="FF0000"/>
                <w:lang w:eastAsia="ru-RU"/>
              </w:rPr>
            </w:pPr>
            <w:r w:rsidRPr="007713DB">
              <w:rPr>
                <w:rFonts w:ascii="Times New Roman" w:eastAsia="Times New Roman" w:hAnsi="Times New Roman" w:cs="Calibri"/>
                <w:lang w:eastAsia="ru-RU"/>
              </w:rPr>
              <w:t>Максимальная площадь земельного участка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7713DB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7713DB">
              <w:rPr>
                <w:rFonts w:ascii="Times New Roman" w:eastAsia="Times New Roman" w:hAnsi="Times New Roman" w:cs="Calibri"/>
                <w:lang w:eastAsia="ru-RU"/>
              </w:rPr>
              <w:t>м. кв.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7713DB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7713DB">
              <w:rPr>
                <w:rFonts w:ascii="Times New Roman" w:eastAsia="Times New Roman" w:hAnsi="Times New Roman" w:cs="Calibri"/>
                <w:lang w:eastAsia="ru-RU"/>
              </w:rPr>
              <w:t>1500</w:t>
            </w:r>
          </w:p>
        </w:tc>
      </w:tr>
    </w:tbl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ЗОНЫ СМЕШАННОГО НАЗНАЧЕНИЯ</w:t>
      </w:r>
    </w:p>
    <w:p w:rsidR="00F42A51" w:rsidRPr="00F42A51" w:rsidRDefault="00F42A51" w:rsidP="00F42A51">
      <w:pPr>
        <w:tabs>
          <w:tab w:val="left" w:pos="720"/>
          <w:tab w:val="left" w:pos="1620"/>
        </w:tabs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ОЖ  ЗОНА ОБЩЕСТВЕННО-ЖИЛОГО НАЗНАЧЕНИЯ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формирования многофункциональной жилой и общественной застройки с широким спектром коммерческих и обслуживающих функций городского, районного и местного значения.</w:t>
      </w:r>
    </w:p>
    <w:p w:rsidR="00F42A51" w:rsidRPr="00F42A51" w:rsidRDefault="00F42A51" w:rsidP="00F42A51">
      <w:pPr>
        <w:spacing w:before="120"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Многоквартирные  жилые дома до 5 этажей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Блокированные жилые дома 2-4 этажа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Блокированные жилые дома 1-3 этажа с придомовыми участками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Детские дошкольные учреждения, средние общеобразовательные учреждения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Гостиницы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Общежития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отправления культа, рассчитанные на прихожан (конфессиональные объекты)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средний поток посетителей (150-500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общ. площади)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объектов торговли и общественного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 xml:space="preserve">Библиотеки, клубы, детские и взрослые музыкальные, художественные, хореографические школы и студии, дома творчества, лектории, дома культуры (исключая ночные заведения) 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Музеи, выставочные залы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Специализированные медицинские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Амбулаторно-поликлинические учреждения: территориальные поликлиники для детей и взрослых, специализированные поликлиники, диспансеры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Молочные кухни, аптеки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социального обеспечения: дома-интернаты для престарелых, инвалидов и детей, приюты, ночлежные дома, центры социального обслуживания населения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службы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парикмахерские,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Органы местного самоуправления, общественного самоуправления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Отделение милиции, государственной инспекции безопасности дорожного движения, пожарной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Государственные и муниципальные учреждения, рассчитанные на обслуживание населения: загсы, архивы, информационные центры, суды. Общественные объединения и организации, творческие союзы, международные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Бизнес-центры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, офисные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связи, почтовые отделения, телефонные и телеграфные пункты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Банки, учреждения кредитования, биржевой торговли, нотариальные конторы, ломбарды, юридические консультации, агентства недвижимости, туристические агентства и центры обслуживания, рекламные агентства, компьютерные центры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Научно-исследовательские, проектные, конструкторские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</w:t>
      </w:r>
      <w:r w:rsidRPr="00F42A51">
        <w:rPr>
          <w:rFonts w:ascii="Times New Roman" w:eastAsia="Times New Roman" w:hAnsi="Times New Roman" w:cs="Times New Roman"/>
          <w:bCs/>
          <w:lang w:eastAsia="ru-RU"/>
        </w:rPr>
        <w:t xml:space="preserve"> защиты населения от ЧС</w:t>
      </w:r>
    </w:p>
    <w:p w:rsidR="00F42A51" w:rsidRPr="00F42A51" w:rsidRDefault="00F42A51" w:rsidP="00F42A51">
      <w:pPr>
        <w:spacing w:before="120"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Многоквартирные  жилые дома 5-9 этажей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Рынки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Многоэтажные и подземные гаражи и стоянки 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Встроенные, встроено-пристроенные в нижние этажи жилых зданий, главными фасадами выходящих на улицы с интенсивным движением транспорта, помещения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Гаражи и автостоянки для временного хранения индивидуальных легковых автомобилей открытые, подземные и полуподземные, многоэтажные, встроенные или встроенно-пристроенные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Площадки: детские, спортивные, хозяйственные,  для отдыха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СНиП 2.07.01-89</w:t>
      </w:r>
      <w:r w:rsidRPr="007713DB">
        <w:rPr>
          <w:rFonts w:ascii="Times New Roman" w:eastAsia="Times New Roman" w:hAnsi="Times New Roman" w:cs="Calibri"/>
          <w:lang w:eastAsia="ru-RU"/>
        </w:rPr>
        <w:t xml:space="preserve">* СП 42.13330.2011  </w:t>
      </w:r>
      <w:r w:rsidRPr="00F42A51">
        <w:rPr>
          <w:rFonts w:ascii="Times New Roman" w:eastAsia="Times New Roman" w:hAnsi="Times New Roman" w:cs="Calibri"/>
          <w:lang w:eastAsia="ru-RU"/>
        </w:rPr>
        <w:t xml:space="preserve">«Градостроительство. Планировка и застройка городских и сельских поселений»; </w:t>
      </w:r>
    </w:p>
    <w:p w:rsidR="00F42A51" w:rsidRPr="00F42A51" w:rsidRDefault="007713DB" w:rsidP="00F42A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hyperlink r:id="rId14" w:history="1">
        <w:r w:rsidR="00F42A51" w:rsidRPr="007713DB">
          <w:rPr>
            <w:rFonts w:ascii="Times New Roman" w:eastAsia="Times New Roman" w:hAnsi="Times New Roman" w:cs="Times New Roman"/>
            <w:lang w:eastAsia="ru-RU"/>
          </w:rPr>
          <w:t>СНиП 31-02-2001</w:t>
        </w:r>
      </w:hyperlink>
      <w:r w:rsidR="00F42A51" w:rsidRPr="007713DB">
        <w:rPr>
          <w:rFonts w:ascii="Times New Roman" w:eastAsia="Times New Roman" w:hAnsi="Times New Roman" w:cs="Times New Roman"/>
          <w:lang w:eastAsia="ru-RU"/>
        </w:rPr>
        <w:t>, СП 55.13330,2011</w:t>
      </w:r>
      <w:r w:rsidR="00F42A51" w:rsidRPr="00F42A51">
        <w:rPr>
          <w:rFonts w:ascii="Times New Roman" w:eastAsia="Times New Roman" w:hAnsi="Times New Roman" w:cs="Times New Roman"/>
          <w:lang w:eastAsia="ru-RU"/>
        </w:rPr>
        <w:t xml:space="preserve"> «Дома жилые одноквартирные»;</w:t>
      </w:r>
    </w:p>
    <w:p w:rsidR="00F42A51" w:rsidRPr="00F42A51" w:rsidRDefault="00F42A51" w:rsidP="00F42A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7713DB">
        <w:rPr>
          <w:rFonts w:ascii="Times New Roman" w:eastAsia="Times New Roman" w:hAnsi="Times New Roman" w:cs="Times New Roman"/>
          <w:lang w:eastAsia="ru-RU"/>
        </w:rPr>
        <w:t xml:space="preserve">СНиП 31-01-2003, </w:t>
      </w:r>
      <w:hyperlink r:id="rId15" w:history="1">
        <w:r w:rsidRPr="007713DB">
          <w:rPr>
            <w:rFonts w:ascii="Times New Roman" w:eastAsia="Times New Roman" w:hAnsi="Times New Roman" w:cs="Times New Roman"/>
            <w:lang w:eastAsia="ru-RU"/>
          </w:rPr>
          <w:t>СП 54.13330.2011</w:t>
        </w:r>
      </w:hyperlink>
      <w:r w:rsidRPr="00F42A51">
        <w:rPr>
          <w:rFonts w:ascii="Times New Roman" w:eastAsia="Times New Roman" w:hAnsi="Times New Roman" w:cs="Times New Roman"/>
          <w:highlight w:val="lightGray"/>
          <w:lang w:eastAsia="ru-RU"/>
        </w:rPr>
        <w:t>.</w:t>
      </w:r>
      <w:r w:rsidRPr="00F42A51">
        <w:rPr>
          <w:rFonts w:ascii="Times New Roman" w:eastAsia="Times New Roman" w:hAnsi="Times New Roman" w:cs="Times New Roman"/>
          <w:lang w:eastAsia="ru-RU"/>
        </w:rPr>
        <w:t xml:space="preserve"> «Здания жилые многоквартирные»</w:t>
      </w:r>
    </w:p>
    <w:p w:rsidR="00F42A51" w:rsidRPr="00F42A51" w:rsidRDefault="00F42A51" w:rsidP="00F42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-    </w:t>
      </w:r>
      <w:r w:rsidRPr="00F42A51">
        <w:rPr>
          <w:rFonts w:ascii="Times New Roman" w:eastAsia="Times New Roman" w:hAnsi="Times New Roman" w:cs="Times New Roman"/>
          <w:color w:val="FF0000"/>
          <w:lang w:eastAsia="ru-RU"/>
        </w:rPr>
        <w:t xml:space="preserve"> </w:t>
      </w:r>
      <w:r w:rsidRPr="007713DB">
        <w:rPr>
          <w:rFonts w:ascii="Times New Roman" w:eastAsia="Times New Roman" w:hAnsi="Times New Roman" w:cs="Times New Roman"/>
          <w:lang w:eastAsia="ru-RU"/>
        </w:rPr>
        <w:t xml:space="preserve">СП 118.13330.2012 </w:t>
      </w:r>
      <w:r w:rsidRPr="00F42A51">
        <w:rPr>
          <w:rFonts w:ascii="Times New Roman" w:eastAsia="Times New Roman" w:hAnsi="Times New Roman" w:cs="Times New Roman"/>
          <w:lang w:eastAsia="ru-RU"/>
        </w:rPr>
        <w:t>«Общественные здания и сооружения»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нормативы и технические регламенты.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7088"/>
        <w:gridCol w:w="850"/>
        <w:gridCol w:w="901"/>
      </w:tblGrid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Параметры магистральных улиц (поперечный профиль улиц) и минимальное расстояние жилых зданий от края основной проезжей части принимаются в соответствии с проектами планировки и историческими особенностями территории 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-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Минимальный отступ жилых зданий от красной линии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от стен детских дошкольных учреждений и </w:t>
            </w: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 xml:space="preserve">общеобразовательных школ до красных линий 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25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>4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между длинными сторонами зданий (для 5 –этажных зданий и  по 5м на каждый дополнительный этаж зданий до 9 этажей)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25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5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Минимальные разрывы между стенами зданий без окон из жилых комнат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Максимальная высота здания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30</w:t>
            </w:r>
          </w:p>
        </w:tc>
      </w:tr>
      <w:tr w:rsidR="00F42A51" w:rsidRPr="00F42A51" w:rsidTr="00B77C79">
        <w:trPr>
          <w:trHeight w:val="854"/>
        </w:trPr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7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Минимальное расстояние между жилыми, общественными и вспомогательными зданиями промышленных предприятий I и II степени огнестойкости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между жилыми, общественными и вспомогательными зданиями промышленных предприятий I, II, III степени огнестойкости и зданиями III степени огнестойкости 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9</w:t>
            </w:r>
          </w:p>
        </w:tc>
        <w:tc>
          <w:tcPr>
            <w:tcW w:w="7088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Максимальный процент застройки земельного участка</w:t>
            </w: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%</w:t>
            </w:r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30</w:t>
            </w:r>
          </w:p>
        </w:tc>
      </w:tr>
      <w:tr w:rsidR="00F42A51" w:rsidRPr="00F42A51" w:rsidTr="00B77C79">
        <w:tc>
          <w:tcPr>
            <w:tcW w:w="567" w:type="dxa"/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10</w:t>
            </w:r>
          </w:p>
        </w:tc>
        <w:tc>
          <w:tcPr>
            <w:tcW w:w="7088" w:type="dxa"/>
          </w:tcPr>
          <w:p w:rsidR="00F42A51" w:rsidRPr="007713DB" w:rsidRDefault="00F42A51" w:rsidP="00F42A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Минимальная площадь земельного участка, кроме отдельно стоящих объектов торговли, общественного питания, бытового обслуживания, рассчитанные на малый поток посетителей (менее 150 </w:t>
            </w:r>
            <w:proofErr w:type="spell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кв</w:t>
            </w:r>
            <w:proofErr w:type="gramStart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spellEnd"/>
            <w:proofErr w:type="gramEnd"/>
            <w:r w:rsidRPr="007713DB">
              <w:rPr>
                <w:rFonts w:ascii="Times New Roman" w:eastAsia="Times New Roman" w:hAnsi="Times New Roman" w:cs="Times New Roman"/>
                <w:lang w:eastAsia="ru-RU"/>
              </w:rPr>
              <w:t xml:space="preserve"> общ. площади); стоянок индивидуального легкового автотранспорта; отдельно стоящих КНС, распределительных подстанций, газораспределительных подстанций, котельных небольшой мощности; остановочных комплексов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850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proofErr w:type="spell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кв</w:t>
            </w:r>
            <w:proofErr w:type="gramStart"/>
            <w:r w:rsidRPr="00F42A51">
              <w:rPr>
                <w:rFonts w:ascii="Times New Roman" w:eastAsia="Times New Roman" w:hAnsi="Times New Roman" w:cs="Calibri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901" w:type="dxa"/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600</w:t>
            </w:r>
          </w:p>
        </w:tc>
      </w:tr>
    </w:tbl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ОБЩЕСТВЕНН</w:t>
      </w:r>
      <w:proofErr w:type="gramStart"/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О-</w:t>
      </w:r>
      <w:proofErr w:type="gramEnd"/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 xml:space="preserve"> ДЕЛОВЫЕ ЗОНЫ</w:t>
      </w:r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О-1 ЗОНА ДЕЛОВОГО, ОБЩЕСТВЕННОГО И КОММЕРЧЕСКОГО НАЗНАЧЕНИЯ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объектов обслуживания населения выделена для создания правовых условий формирования разнообразных объектов городского значения,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связанных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прежде всего с удовлетворением периодических и эпизодических потребностей населения в обслуживании при соблюдении нижеприведенных видов разрешенного использования недвижимости.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Гостиницы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Общежития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отправления культа, рассчитанные на прихожан (конфессиональные объекты)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средний поток посетителей (150-500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общ. площади)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большой поток посетителей (свыше 500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общ. площади)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Рынки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объектов торговли и общественного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 xml:space="preserve">Библиотеки, клубы, детские и взрослые музыкальные, художественные, хореографические школы и студии, дома творчества, лектории, дома культуры (исключая ночные заведения) 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Зрелищные объекты: театры, кинотеатры, видеозалы, цирки, планетарии, концертные залы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Музеи, выставочные залы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Ночные клубы, дискотеки, развлекательные комплексы,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боулинг-центры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отдыха и туризма (базы и дома отдыха, пансионаты, туристические базы, детские лагеря отдыха, детские дачи, мотели, кемпинги, площадки для трейлеров)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Специализированные медицинские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Амбулаторно-поликлинические учреждения: территориальные поликлиники для детей и взрослых, специализированные поликлиники, диспансеры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Молочные кухни, аптеки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Станции переливания крови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службы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парикмахерские,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Ветеринарные поликлиники и станции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Органы государственного управления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Органы местного самоуправления, общественного самоуправления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милиции, государственной инспекции безопасности дорожного движения, пожарной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Государственные и муниципальные учреждения, рассчитанные на обслуживание населения: загсы, архивы, информационные центры, суды.</w:t>
      </w:r>
      <w:r w:rsidR="007713DB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42A51">
        <w:rPr>
          <w:rFonts w:ascii="Times New Roman" w:eastAsia="Times New Roman" w:hAnsi="Times New Roman" w:cs="Times New Roman"/>
          <w:lang w:eastAsia="ru-RU"/>
        </w:rPr>
        <w:t>Общественные объединения и организации, творческие союзы, международные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Бизнес-центры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, офисные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связи, почтовые отделения, телефонные и телеграфные пункты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Банки, учреждения кредитования, биржевой торговли, нотариальные конторы, ломбарды, юридические консультации, агентства недвижимости, туристические агентства и центры обслуживания, рекламные агентства, компьютерные центры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Научно-исследовательские, проектные, конструкторские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Научные и опытные станции, метеорологические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Передающие и принимающие станции радио- и телевещания,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Многоэтажные и подземные гаражи и стоянки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городского транспорта (ведомственного, экскурсионного, такси)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Автовокзалы, автостанции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</w:t>
      </w:r>
      <w:r w:rsidRPr="00F42A51">
        <w:rPr>
          <w:rFonts w:ascii="Times New Roman" w:eastAsia="Times New Roman" w:hAnsi="Times New Roman" w:cs="Times New Roman"/>
          <w:bCs/>
          <w:lang w:eastAsia="ru-RU"/>
        </w:rPr>
        <w:t xml:space="preserve"> защиты населения от ЧС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Встроенные, встроено-пристроенные в нижние этажи помещения общественно-делового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Гаражи и автостоянки для временного хранения индивидуальных легковых автомобилей открытые, подземные и полуподземные, многоэтажные, встроенные или встроенно-пристроенные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Площадки: детские, спортивные, хозяйственные,  для отдыха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выгула собак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СНиП 2.07.01-89*</w:t>
      </w:r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hyperlink r:id="rId16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поселений», </w:t>
      </w:r>
      <w:r w:rsidRPr="007713DB">
        <w:rPr>
          <w:rFonts w:ascii="Times New Roman" w:eastAsia="Times New Roman" w:hAnsi="Times New Roman" w:cs="Calibri"/>
          <w:lang w:eastAsia="ru-RU"/>
        </w:rPr>
        <w:t>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Ж</w:t>
      </w:r>
      <w:proofErr w:type="gramEnd"/>
      <w:r w:rsidRPr="00F42A51">
        <w:rPr>
          <w:rFonts w:ascii="Times New Roman" w:eastAsia="Times New Roman" w:hAnsi="Times New Roman" w:cs="Calibri"/>
          <w:highlight w:val="lightGray"/>
          <w:lang w:eastAsia="ru-RU"/>
        </w:rPr>
        <w:t>;</w:t>
      </w:r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  <w:r w:rsidRPr="007713DB">
        <w:rPr>
          <w:rFonts w:ascii="Times New Roman" w:eastAsia="Times New Roman" w:hAnsi="Times New Roman" w:cs="Times New Roman"/>
          <w:lang w:eastAsia="ru-RU"/>
        </w:rPr>
        <w:t xml:space="preserve">СП 118.13330.2012 </w:t>
      </w:r>
      <w:r w:rsidRPr="00F42A51">
        <w:rPr>
          <w:rFonts w:ascii="Times New Roman" w:eastAsia="Times New Roman" w:hAnsi="Times New Roman" w:cs="Times New Roman"/>
          <w:lang w:eastAsia="ru-RU"/>
        </w:rPr>
        <w:t>«Общественные здания и сооружения»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нормативные документы и технические регламенты.</w:t>
      </w:r>
    </w:p>
    <w:p w:rsidR="00F42A51" w:rsidRPr="00F42A51" w:rsidRDefault="00F42A51" w:rsidP="00F42A51">
      <w:pPr>
        <w:tabs>
          <w:tab w:val="num" w:pos="1128"/>
        </w:tabs>
        <w:spacing w:after="0" w:line="240" w:lineRule="auto"/>
        <w:jc w:val="both"/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540"/>
        <w:gridCol w:w="7176"/>
        <w:gridCol w:w="818"/>
        <w:gridCol w:w="872"/>
      </w:tblGrid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 xml:space="preserve">Параметры магистральных улиц (поперечный профиль улиц) и минимальное расстояние жилых зданий от края основной проезжей части </w:t>
            </w: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принимаются в соответствии с проектами планировки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lastRenderedPageBreak/>
              <w:t xml:space="preserve">    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</w:p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-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Минимальный отступ жилых зданий от красной линии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8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Минимальное расстояние от стен детских дошкольных учреждений и общеобразовательных школ до красных линий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  </w:t>
            </w:r>
          </w:p>
          <w:p w:rsidR="00F42A51" w:rsidRPr="00F42A51" w:rsidRDefault="00F42A51" w:rsidP="00F42A51">
            <w:pPr>
              <w:spacing w:after="0" w:line="240" w:lineRule="auto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 xml:space="preserve">   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</w:p>
          <w:p w:rsidR="00F42A51" w:rsidRPr="00F42A51" w:rsidRDefault="00F42A51" w:rsidP="00F42A51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lang w:eastAsia="ru-RU"/>
              </w:rPr>
            </w:pPr>
            <w:r w:rsidRPr="00F42A51">
              <w:rPr>
                <w:rFonts w:ascii="Times New Roman" w:eastAsia="Times New Roman" w:hAnsi="Times New Roman" w:cs="Calibri"/>
                <w:lang w:eastAsia="ru-RU"/>
              </w:rPr>
              <w:t>25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Минимальное расстояние между длинными сторонами зданий (для 5 –этажных зданий и  по </w:t>
            </w:r>
            <w:smartTag w:uri="urn:schemas-microsoft-com:office:smarttags" w:element="metricconverter">
              <w:smartTagPr>
                <w:attr w:name="ProductID" w:val="5 м"/>
              </w:smartTagPr>
              <w:r w:rsidRPr="00F42A51">
                <w:rPr>
                  <w:rFonts w:ascii="Times New Roman" w:eastAsia="Times New Roman" w:hAnsi="Times New Roman" w:cs="Times New Roman"/>
                  <w:lang w:eastAsia="ru-RU"/>
                </w:rPr>
                <w:t>5 м</w:t>
              </w:r>
            </w:smartTag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 xml:space="preserve"> на каждый дополнительный этаж зданий до 9 этажей)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Минимальные разрывы между стенами зданий без окон из жилых комнат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Минимальное расстояние между жилыми, общественными и вспомогательными зданиями промышленных предприятий I и II степени огнестойкости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 xml:space="preserve">Минимальное расстояние между жилыми, общественными и вспомогательными зданиями промышленных предприятий I, II, III степени огнестойкости и зданиями III степени огнестойкости 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Максимальная высота здания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F42A51" w:rsidRPr="00F42A51" w:rsidTr="00B77C79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Максимальный процент застройки земельного участка</w:t>
            </w:r>
          </w:p>
        </w:tc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%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A51" w:rsidRPr="00F42A51" w:rsidRDefault="00F42A51" w:rsidP="00F42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42A51">
              <w:rPr>
                <w:rFonts w:ascii="Times New Roman" w:eastAsia="Times New Roman" w:hAnsi="Times New Roman" w:cs="Times New Roman"/>
                <w:lang w:eastAsia="ru-RU"/>
              </w:rPr>
              <w:t>60</w:t>
            </w:r>
          </w:p>
        </w:tc>
      </w:tr>
    </w:tbl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О-2 ЗОНА УЧРЕЖДЕНИЙ ЗДРАВООХРАНЕНИЯ И СОЦИАЛЬНОЙ ЗАЩИТЫ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размещения учреждений здравоохранения и социальной защиты городского значения, а также обслуживающих объектов, вспомогательных по отношению к основному назначению зоны.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отправления культа, рассчитанные на прихожан (конфессиональные объекты)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Больницы, госпитали, морги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Родильные дома, стационары, медсанчасти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Специализированные медицинские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Амбулаторно-поликлинические учреждения: территориальные поликлиники для детей и взрослых, специализированные поликлиники, диспансеры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Санаторные учреждения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Молочные кухни, аптеки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Станции переливания крови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Станции скорой и неотложной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социального обеспечения: дома-интернаты для престарелых, инвалидов и детей, приюты, ночлежные дома, центры социального обслуживания населения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Жилые дома для персонала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вида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отдыха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Требования к параметрам сооружений и границам земельных участков в соответствии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>:</w:t>
      </w:r>
    </w:p>
    <w:p w:rsidR="00F42A51" w:rsidRPr="007713DB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СНиП 2.07.01-89*,</w:t>
      </w:r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hyperlink r:id="rId17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поселений», </w:t>
      </w:r>
      <w:r w:rsidRPr="007713DB">
        <w:rPr>
          <w:rFonts w:ascii="Times New Roman" w:eastAsia="Times New Roman" w:hAnsi="Times New Roman" w:cs="Calibri"/>
          <w:lang w:eastAsia="ru-RU"/>
        </w:rPr>
        <w:t>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Ж</w:t>
      </w:r>
      <w:proofErr w:type="gramEnd"/>
      <w:r w:rsidRPr="007713DB">
        <w:rPr>
          <w:rFonts w:ascii="Times New Roman" w:eastAsia="Times New Roman" w:hAnsi="Times New Roman" w:cs="Calibri"/>
          <w:lang w:eastAsia="ru-RU"/>
        </w:rPr>
        <w:t>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7713DB">
        <w:rPr>
          <w:rFonts w:ascii="Times New Roman" w:eastAsia="Times New Roman" w:hAnsi="Times New Roman" w:cs="Calibri"/>
          <w:lang w:eastAsia="ru-RU"/>
        </w:rPr>
        <w:lastRenderedPageBreak/>
        <w:t xml:space="preserve"> </w:t>
      </w:r>
      <w:r w:rsidRPr="007713DB">
        <w:rPr>
          <w:rFonts w:ascii="Times New Roman" w:eastAsia="Times New Roman" w:hAnsi="Times New Roman" w:cs="Times New Roman"/>
          <w:lang w:eastAsia="ru-RU"/>
        </w:rPr>
        <w:t>СП 118.13330.2012</w:t>
      </w:r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42A51">
        <w:rPr>
          <w:rFonts w:ascii="Times New Roman" w:eastAsia="Times New Roman" w:hAnsi="Times New Roman" w:cs="Calibri"/>
          <w:lang w:eastAsia="ru-RU"/>
        </w:rPr>
        <w:t>«Общественные здания и сооружения»;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нормативные документы и технические регламенты.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 xml:space="preserve">О-3 ЗОНА ОБЪЕКТОВ ВЫСШЕГО, СРЕДНЕГО ПРОФЕССИОНАЛЬНОГО И ОБЩЕГО СРЕДНЕГО ОБРАЗОВАНИЯ 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размещения образовательных учреждений высшего и среднего профессионального образования, научно-исследовательских учреждений, а также обслуживающих объектов, вспомогательных по отношению к  основному назначению зоны.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Учреждения среднего специального и высшего образования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Средние общеобразовательные учреждения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Музеи, выставочные залы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Научно-исследовательские, проектные, конструкторские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 Научные и опытные станции, метеорологические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Жилые дома для персонала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Площадки: спортивные, для отдыха, хозяйственные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Теплицы и оранжереи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Бассейны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вида (стадионы, мастерские и т.д.).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СНиП 2.07.01-89*, </w:t>
      </w:r>
      <w:hyperlink r:id="rId18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поселений», </w:t>
      </w:r>
      <w:r w:rsidRPr="007713DB">
        <w:rPr>
          <w:rFonts w:ascii="Times New Roman" w:eastAsia="Times New Roman" w:hAnsi="Times New Roman" w:cs="Calibri"/>
          <w:lang w:eastAsia="ru-RU"/>
        </w:rPr>
        <w:t>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Ж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>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7713DB">
        <w:rPr>
          <w:rFonts w:ascii="Times New Roman" w:eastAsia="Times New Roman" w:hAnsi="Times New Roman" w:cs="Times New Roman"/>
          <w:lang w:eastAsia="ru-RU"/>
        </w:rPr>
        <w:t xml:space="preserve">СП 118.13330.2012 </w:t>
      </w:r>
      <w:r w:rsidRPr="00F42A51">
        <w:rPr>
          <w:rFonts w:ascii="Times New Roman" w:eastAsia="Times New Roman" w:hAnsi="Times New Roman" w:cs="Calibri"/>
          <w:lang w:eastAsia="ru-RU"/>
        </w:rPr>
        <w:t>«Общественные здания и сооружения»;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нормативные документы и технические регламенты.</w:t>
      </w:r>
    </w:p>
    <w:p w:rsidR="00F42A51" w:rsidRPr="00F42A51" w:rsidRDefault="00F42A51" w:rsidP="00F42A51">
      <w:pPr>
        <w:spacing w:after="0" w:line="240" w:lineRule="auto"/>
        <w:jc w:val="both"/>
        <w:rPr>
          <w:rFonts w:ascii="Bookman Old Style" w:eastAsia="Times New Roman" w:hAnsi="Bookman Old Style" w:cs="Arial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 xml:space="preserve">О-4 ЗОНА ОБСЛУЖИВАНИЯ ОБЪЕКТОВ, НЕОБХОДИМЫХ ДЛЯ ОСУЩЕСТВЛЕНИЯ ПРОИЗВОДСТВЕННОЙ И ПРЕДПРИНИМАТЕЛЬСКОЙ ДЕЯТЕЛЬНОСТИ 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proofErr w:type="gramStart"/>
      <w:r w:rsidRPr="00F42A51">
        <w:rPr>
          <w:rFonts w:ascii="Times New Roman" w:eastAsia="Times New Roman" w:hAnsi="Times New Roman" w:cs="Calibri"/>
          <w:lang w:eastAsia="ru-RU"/>
        </w:rPr>
        <w:t>Зона обслуживания объектов, необходимых для осуществления производственной и предпринимательской деятельности, предназначена для размещения производственно-деловых объектов при соблюдении нижеприведенных видов разрешенного использования земельных участков и объектов капитального строительства.</w:t>
      </w:r>
      <w:proofErr w:type="gramEnd"/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Гостиницы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Общежития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отправления культа, рассчитанные на прихожан (конфессиональные объекты)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средний поток посетителей (150-500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общ. площади)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большой поток посетителей (свыше 500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.м</w:t>
      </w:r>
      <w:proofErr w:type="spellEnd"/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общ. площади)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Рынки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объектов торговли и общественного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Библиотеки, клубы, детские и взрослые музыкальные, художественные, хореографические школы и студии, дома творчества, лектории, дома культуры (исключая ночные заведения) районного и городского значения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Музеи, выставочные залы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Ночные клубы, дискотеки, развлекательные комплексы,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боулинг-центры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Специализированные медицинские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службы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парикмахерские,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Ветеринарные поликлиники и станции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Органы государственного управления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Органы местного самоуправления, общественного самоуправления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милиции, государственной инспекции безопасности дорожного движения, пожарной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Государственные и муниципальные учреждения, рассчитанные на обслуживание населения: загсы, архивы, информационные центры, суды. Общественные объединения и организации, творческие союзы, международные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Бизнес-центры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, офисные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связи, почтовые отделения, телефонные и телеграфные пункты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Банки, учреждения кредитования, биржевой торговли, нотариальные конторы, ломбарды, юридические консультации, агентства недвижимости, туристические агентства и центры обслуживания, рекламные агентства, компьютерные центры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Научно-исследовательские, проектные, конструкторские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Научные и опытные станции, метеорологические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КНС, распределительные подстанции, газораспределительные подстанции, котельные небольшой мощности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Водопроводные станции (водозаборные и очистные сооружения) и подстанции (насосные станции с резервуарами чистой воды), водозаборные скважины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Повысительные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 водопроводные насосные станции, водонапорные башни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Передающие и принимающие станции радио- и телевещания,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Многоэтажные и подземные гаражи и стоянки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городского транспорта (ведомственного, экскурсионного, такси)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внешнего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Причалы и стоянки водного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(бензиновые)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(газовые и многотопливные)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Автовокзалы, автостанции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Вертолетные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Перегрузочные комплексы внешнего автомобильного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Питомники и оранжереи садово-паркового хозяйства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Лесопитомники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</w:t>
      </w:r>
      <w:r w:rsidRPr="00F42A51">
        <w:rPr>
          <w:rFonts w:ascii="Times New Roman" w:eastAsia="Times New Roman" w:hAnsi="Times New Roman" w:cs="Times New Roman"/>
          <w:bCs/>
          <w:lang w:eastAsia="ru-RU"/>
        </w:rPr>
        <w:t xml:space="preserve">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IV-V класса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IV-V класса  вредности по классификации СанПиН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Требования к параметрам сооружений и границам земельных участков в соответствии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>:</w:t>
      </w:r>
    </w:p>
    <w:p w:rsidR="00F42A51" w:rsidRPr="007713DB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СНиП 2.07.01-89* , </w:t>
      </w:r>
      <w:hyperlink r:id="rId19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поселений», </w:t>
      </w:r>
      <w:r w:rsidRPr="007713DB">
        <w:rPr>
          <w:rFonts w:ascii="Times New Roman" w:eastAsia="Times New Roman" w:hAnsi="Times New Roman" w:cs="Calibri"/>
          <w:lang w:eastAsia="ru-RU"/>
        </w:rPr>
        <w:t>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Е</w:t>
      </w:r>
      <w:proofErr w:type="gramEnd"/>
      <w:r w:rsidRPr="007713DB">
        <w:rPr>
          <w:rFonts w:ascii="Times New Roman" w:eastAsia="Times New Roman" w:hAnsi="Times New Roman" w:cs="Calibri"/>
          <w:lang w:eastAsia="ru-RU"/>
        </w:rPr>
        <w:t xml:space="preserve">, Приложение Ж, Приложение Л, раздел 15; 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7713DB">
        <w:rPr>
          <w:rFonts w:ascii="Times New Roman" w:eastAsia="Times New Roman" w:hAnsi="Times New Roman" w:cs="Calibri"/>
          <w:lang w:eastAsia="ru-RU"/>
        </w:rPr>
        <w:t xml:space="preserve"> </w:t>
      </w:r>
      <w:r w:rsidRPr="007713DB">
        <w:rPr>
          <w:rFonts w:ascii="Times New Roman" w:eastAsia="Times New Roman" w:hAnsi="Times New Roman" w:cs="Times New Roman"/>
          <w:lang w:eastAsia="ru-RU"/>
        </w:rPr>
        <w:t xml:space="preserve">СП 118.13330.2012 </w:t>
      </w:r>
      <w:r w:rsidRPr="00F42A51">
        <w:rPr>
          <w:rFonts w:ascii="Times New Roman" w:eastAsia="Times New Roman" w:hAnsi="Times New Roman" w:cs="Calibri"/>
          <w:lang w:eastAsia="ru-RU"/>
        </w:rPr>
        <w:t>«Общественные здания и сооружения»;</w:t>
      </w:r>
    </w:p>
    <w:p w:rsidR="00F42A51" w:rsidRPr="007713DB" w:rsidRDefault="00F42A51" w:rsidP="00F42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-    </w:t>
      </w:r>
      <w:r w:rsidRPr="00F42A51">
        <w:rPr>
          <w:rFonts w:ascii="Times New Roman" w:eastAsia="Times New Roman" w:hAnsi="Times New Roman" w:cs="Times New Roman"/>
          <w:color w:val="FF0000"/>
          <w:lang w:eastAsia="ru-RU"/>
        </w:rPr>
        <w:t xml:space="preserve">  </w:t>
      </w:r>
      <w:hyperlink r:id="rId20" w:history="1">
        <w:r w:rsidRPr="007713DB">
          <w:rPr>
            <w:rFonts w:ascii="Times New Roman" w:eastAsia="Times New Roman" w:hAnsi="Times New Roman" w:cs="Times New Roman"/>
            <w:lang w:eastAsia="ru-RU"/>
          </w:rPr>
          <w:t>СНиП-89-90*</w:t>
        </w:r>
      </w:hyperlink>
      <w:r w:rsidRPr="007713DB">
        <w:rPr>
          <w:rFonts w:ascii="Times New Roman" w:eastAsia="Times New Roman" w:hAnsi="Times New Roman" w:cs="Times New Roman"/>
          <w:lang w:eastAsia="ru-RU"/>
        </w:rPr>
        <w:t xml:space="preserve"> "Генеральные планы промышленных предприятий";</w:t>
      </w:r>
    </w:p>
    <w:p w:rsidR="00F42A51" w:rsidRPr="007713DB" w:rsidRDefault="00F42A51" w:rsidP="00F42A51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7713DB">
        <w:rPr>
          <w:rFonts w:ascii="Times New Roman" w:eastAsia="Times New Roman" w:hAnsi="Times New Roman" w:cs="Times New Roman"/>
          <w:lang w:eastAsia="ru-RU"/>
        </w:rPr>
        <w:t xml:space="preserve"> </w:t>
      </w:r>
      <w:hyperlink r:id="rId21" w:history="1">
        <w:r w:rsidRPr="007713DB">
          <w:rPr>
            <w:rFonts w:ascii="Times New Roman" w:eastAsia="Times New Roman" w:hAnsi="Times New Roman" w:cs="Times New Roman"/>
            <w:lang w:eastAsia="ru-RU"/>
          </w:rPr>
          <w:t>СанПиН 2.2.1/2.1.1.1200-03</w:t>
        </w:r>
      </w:hyperlink>
      <w:r w:rsidRPr="007713DB">
        <w:rPr>
          <w:rFonts w:ascii="Times New Roman" w:eastAsia="Times New Roman" w:hAnsi="Times New Roman" w:cs="Times New Roman"/>
          <w:lang w:eastAsia="ru-RU"/>
        </w:rPr>
        <w:t xml:space="preserve"> "Санитарно-защитные зоны и санитарная классификация предприятий, сооружений и иных объектов";</w:t>
      </w:r>
    </w:p>
    <w:p w:rsidR="00F42A51" w:rsidRPr="00F42A51" w:rsidRDefault="00F42A51" w:rsidP="00F42A51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другие действующие нормативные документы и технические регламенты.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 xml:space="preserve">РЕКРЕАЦИОННЫЕ ЗОНЫ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Р-1 ЗОНА ПАРКОВ, СКВЕРОВ, САДОВ, БУЛЬВАРОВ</w:t>
      </w:r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для организации парков, скверов, садов, бульваров, используемых в целях кратковременного отдыха, проведения досуга населения. </w:t>
      </w:r>
    </w:p>
    <w:p w:rsidR="00F42A51" w:rsidRPr="00F42A51" w:rsidRDefault="00F42A51" w:rsidP="00F42A51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F42A51">
        <w:rPr>
          <w:rFonts w:ascii="Times New Roman" w:eastAsia="Times New Roman" w:hAnsi="Times New Roman" w:cs="Times New Roman"/>
          <w:iCs/>
          <w:lang w:eastAsia="ru-RU"/>
        </w:rPr>
        <w:t>Зона городских парков должна быть благоустроена и оборудована малыми архитектурными формами: фонтанами и бассейнами, лестницами, пандусами, подпорными стенками, беседками, светильниками и др.</w:t>
      </w:r>
    </w:p>
    <w:p w:rsidR="00F42A51" w:rsidRPr="00F42A51" w:rsidRDefault="00F42A51" w:rsidP="00F42A51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iCs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Городские парки культуры и отдыха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Суммарная площадь застройки всех вспомогательных объектов не должна превышать 15% территории.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Культурно-развлекательные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Некапитальные комплексы аттракционов, луна-парки, аквапарки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Предприятия общественного питания, площадью до 100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торгового зала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Малые архитектурные формы, водоемы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Летние павильоны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Выставочные павильоны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Зрительные залы, эстрады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Спортивные площадки, поля для минигольфа, рампы, велодорожки и т.п.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Общественные туалеты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сооружений обслуживания, торговли, проката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отдыха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Хозяйственные постройки для инвентаря по уходу за парком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для охраны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F42A51">
        <w:rPr>
          <w:rFonts w:ascii="Times New Roman" w:eastAsia="Times New Roman" w:hAnsi="Times New Roman" w:cs="Times New Roman"/>
          <w:iCs/>
          <w:lang w:eastAsia="ru-RU"/>
        </w:rPr>
        <w:t>В общем балансе территории скверов, садов,  бульваров площадь озелененных территорий – не менее 70 %.</w:t>
      </w:r>
    </w:p>
    <w:p w:rsidR="00F42A51" w:rsidRPr="00F42A51" w:rsidRDefault="00F42A51" w:rsidP="00F42A51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iCs/>
          <w:lang w:eastAsia="ru-RU"/>
        </w:rPr>
      </w:pPr>
      <w:r w:rsidRPr="00F42A51">
        <w:rPr>
          <w:rFonts w:ascii="Times New Roman" w:eastAsia="Times New Roman" w:hAnsi="Times New Roman" w:cs="Times New Roman"/>
          <w:iCs/>
          <w:lang w:eastAsia="ru-RU"/>
        </w:rPr>
        <w:t>Требования к параметрам сооружений и границам земельных участков устанавливаются в соответствии с СНиП 2.07.01-89*,</w:t>
      </w:r>
      <w:hyperlink r:id="rId22" w:history="1">
        <w:r w:rsidRPr="007713DB">
          <w:rPr>
            <w:rFonts w:ascii="Times New Roman" w:eastAsia="Times New Roman" w:hAnsi="Times New Roman" w:cs="Times New Roman"/>
            <w:sz w:val="24"/>
            <w:szCs w:val="20"/>
            <w:lang w:eastAsia="ru-RU"/>
          </w:rPr>
          <w:t>СП 42.13330.2011</w:t>
        </w:r>
      </w:hyperlink>
      <w:r w:rsidRPr="007713DB">
        <w:rPr>
          <w:rFonts w:ascii="Times New Roman" w:eastAsia="Times New Roman" w:hAnsi="Times New Roman" w:cs="Times New Roman"/>
          <w:iCs/>
          <w:lang w:eastAsia="ru-RU"/>
        </w:rPr>
        <w:t xml:space="preserve"> раздел 14 </w:t>
      </w:r>
      <w:r w:rsidRPr="00F42A51">
        <w:rPr>
          <w:rFonts w:ascii="Times New Roman" w:eastAsia="Times New Roman" w:hAnsi="Times New Roman" w:cs="Times New Roman"/>
          <w:iCs/>
          <w:lang w:eastAsia="ru-RU"/>
        </w:rPr>
        <w:t xml:space="preserve">«Градостроительство. Планировка и застройка городских и сельских поселений».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lastRenderedPageBreak/>
        <w:t>Р-2 ЗОН</w:t>
      </w:r>
      <w:bookmarkStart w:id="10" w:name="_GoBack"/>
      <w:bookmarkEnd w:id="10"/>
      <w:r w:rsidRPr="00F42A51">
        <w:rPr>
          <w:rFonts w:ascii="Times New Roman" w:eastAsia="Times New Roman" w:hAnsi="Times New Roman" w:cs="Calibri"/>
          <w:b/>
          <w:lang w:eastAsia="ru-RU"/>
        </w:rPr>
        <w:t>А ЛЕСОПАРКОВ, ГОРОДСКИХ ЛЕСОВ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для сохранения природного ландшафта, экологически-чистой окружающей среды, а также для организации отдыха и досуга населения.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Хозяйственная деятельность на территории зоны осуществляется в соответствии с режимом, установленным для лесов зеленой зоны города, на основе лесного законодательства; допускается строительство обслуживающих культурно-развлекательных объектов, спортивных сооружений и комплексов, связанных с выполнением рекреационных функций территории.</w:t>
      </w:r>
      <w:proofErr w:type="gramEnd"/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Питомники и оранжереи садово-паркового хозяйства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Лесопитомники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Хозяйственные постройки для инвентаря по уходу за лесопарком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для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отдыха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Общественные туалеты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сооружений обслуживания, торговли, проката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для охраны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Требования к параметрам земельных участков в соответствии со СНиП 2.07.01-89* </w:t>
      </w:r>
      <w:hyperlink r:id="rId23" w:history="1">
        <w:r w:rsidRPr="00F42A51">
          <w:rPr>
            <w:rFonts w:ascii="Times New Roman" w:eastAsia="Times New Roman" w:hAnsi="Times New Roman" w:cs="Times New Roman"/>
            <w:color w:val="FF0000"/>
            <w:highlight w:val="lightGray"/>
            <w:lang w:eastAsia="ru-RU"/>
          </w:rPr>
          <w:t xml:space="preserve">СП </w:t>
        </w:r>
        <w:r w:rsidRPr="007713DB">
          <w:rPr>
            <w:rFonts w:ascii="Times New Roman" w:eastAsia="Times New Roman" w:hAnsi="Times New Roman" w:cs="Times New Roman"/>
            <w:lang w:eastAsia="ru-RU"/>
          </w:rPr>
          <w:t>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 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Существующие массивы городских лесов следует преобразовывать в лесопарки.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Р-3 ЗОНА РЕКРЕАЦИОННЫХ ОБЪЕКТОВ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 для размещения объектов отдыха, санаторно-курортного лечения и туризма, а также обслуживающих объектов, вспомогательных по отношению к  основному назначению зоны.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пляжи, лодочные станции, пункты проката инвентаря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отдыха и туризма (базы и дома отдыха, пансионаты, туристические базы, детские лагеря отдыха, детские дачи, мотели, кемпинги)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Сады, скверы, бульвары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Яхт-клубы, гребные базы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Санаторные учреждения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Питомники и оранжереи садово-паркового хозяйства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Хозяйственные постройки для инвентаря по уходу за лесопарком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для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отдыха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Общественные туалеты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сооружений обслуживания, торговли, проката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для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Стоянки для посетителей (по нормативному расчету)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СНиП 2.07.01-89* </w:t>
      </w:r>
      <w:hyperlink r:id="rId24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 </w:t>
      </w:r>
      <w:r w:rsidRPr="007713DB">
        <w:rPr>
          <w:rFonts w:ascii="Times New Roman" w:eastAsia="Times New Roman" w:hAnsi="Times New Roman" w:cs="Calibri"/>
          <w:lang w:eastAsia="ru-RU"/>
        </w:rPr>
        <w:t>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Ж</w:t>
      </w:r>
      <w:proofErr w:type="gramEnd"/>
      <w:r w:rsidRPr="007713DB">
        <w:rPr>
          <w:rFonts w:ascii="Times New Roman" w:eastAsia="Times New Roman" w:hAnsi="Times New Roman" w:cs="Calibri"/>
          <w:lang w:eastAsia="ru-RU"/>
        </w:rPr>
        <w:t>, раздел 15</w:t>
      </w:r>
      <w:r w:rsidRPr="00F42A51">
        <w:rPr>
          <w:rFonts w:ascii="Times New Roman" w:eastAsia="Times New Roman" w:hAnsi="Times New Roman" w:cs="Calibri"/>
          <w:lang w:eastAsia="ru-RU"/>
        </w:rPr>
        <w:t xml:space="preserve">; 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  <w:r w:rsidRPr="007713DB">
        <w:rPr>
          <w:rFonts w:ascii="Times New Roman" w:eastAsia="Times New Roman" w:hAnsi="Times New Roman" w:cs="Times New Roman"/>
          <w:lang w:eastAsia="ru-RU"/>
        </w:rPr>
        <w:t>СП 118.13330.2012</w:t>
      </w:r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F42A51">
        <w:rPr>
          <w:rFonts w:ascii="Times New Roman" w:eastAsia="Times New Roman" w:hAnsi="Times New Roman" w:cs="Calibri"/>
          <w:lang w:eastAsia="ru-RU"/>
        </w:rPr>
        <w:t>«Общественные здания и сооружения»;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другие действующие нормативные документы и технические регламенты.</w:t>
      </w:r>
    </w:p>
    <w:p w:rsidR="00F42A51" w:rsidRPr="00F42A51" w:rsidRDefault="00F42A51" w:rsidP="00F42A51">
      <w:pPr>
        <w:spacing w:after="0" w:line="240" w:lineRule="auto"/>
        <w:ind w:firstLine="360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 Максимальная этажность учреждений санаторно-курортного лечения, отдыха и туризма – 9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эт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>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Р-4 ЗОНА СПОРТИВНЫХ КОМПЛЕКСОВ И СООРУЖЕНИЙ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 для размещения спортивных сооружений и комплексов общегородского значения, а также обслуживающих объектов, вспомогательных по отношению к  основному назначению зоны.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Стадионы, спортивные комплексы, физкультурно-оздоровительные комплексы, спортивные комплексы и залы, бассейны, спортивные площадки и иные спортивные объекты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спортивные комплексы и залы, бассейны,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Спортивные комплексы со специальными требованиями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к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размещения (автодромы, вело и мототреки, стрельбища, конно-спортивные клубы, манежи для верховой езды, ипподромы, школы и клубы служебного собаководства)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пляжи, лодочные станции, пункты проката инвентаря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Яхт-клубы, гребные базы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Площадки для временных сооружений торговли, проката спортинвентаря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для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Общественные туалеты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объектов торговли и общественного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для посетителей (по нормативному расчету)</w:t>
      </w:r>
    </w:p>
    <w:p w:rsidR="00F42A51" w:rsidRPr="00F42A51" w:rsidRDefault="00F42A51" w:rsidP="00F42A51">
      <w:pPr>
        <w:keepNext/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СНиП 2.07.01-89*,  </w:t>
      </w:r>
      <w:hyperlink r:id="rId25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 раздел 14. 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  <w:r w:rsidRPr="007713DB">
        <w:rPr>
          <w:rFonts w:ascii="Times New Roman" w:eastAsia="Times New Roman" w:hAnsi="Times New Roman" w:cs="Times New Roman"/>
          <w:lang w:eastAsia="ru-RU"/>
        </w:rPr>
        <w:t xml:space="preserve">СП 118.13330.2012 </w:t>
      </w:r>
      <w:r w:rsidRPr="007713DB">
        <w:rPr>
          <w:rFonts w:ascii="Times New Roman" w:eastAsia="Times New Roman" w:hAnsi="Times New Roman" w:cs="Calibri"/>
          <w:lang w:eastAsia="ru-RU"/>
        </w:rPr>
        <w:t>«Общественные здания и сооружения»;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другие действующие нормативные документы и технические регламенты.</w:t>
      </w:r>
    </w:p>
    <w:p w:rsidR="00F42A51" w:rsidRPr="00F42A51" w:rsidRDefault="00F42A51" w:rsidP="00F42A51">
      <w:pPr>
        <w:spacing w:after="0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F42A51" w:rsidRPr="00F42A51" w:rsidRDefault="00F42A51" w:rsidP="00F42A51">
      <w:pPr>
        <w:spacing w:after="0"/>
        <w:rPr>
          <w:rFonts w:ascii="Times New Roman" w:eastAsia="Times New Roman" w:hAnsi="Times New Roman" w:cs="Times New Roman"/>
          <w:b/>
          <w:color w:val="000000"/>
          <w:lang w:eastAsia="ru-RU"/>
        </w:rPr>
      </w:pPr>
      <w:r w:rsidRPr="00F42A51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Р-5 ЗОНА ПЛЯЖЕЙ </w:t>
      </w:r>
    </w:p>
    <w:p w:rsidR="00F42A51" w:rsidRPr="00F42A51" w:rsidRDefault="00F42A51" w:rsidP="00F42A51">
      <w:pPr>
        <w:spacing w:after="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пляжи, лодочные станции, пункты проката инвентаря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Открытые спортивные площадки, теннисные корты, катки и другие аналогичные объекты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spacing w:after="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</w:p>
    <w:p w:rsidR="00F42A51" w:rsidRPr="00F42A51" w:rsidRDefault="00F42A51" w:rsidP="00F42A51">
      <w:pPr>
        <w:spacing w:after="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объектов торговли и общественного питания</w:t>
      </w:r>
    </w:p>
    <w:p w:rsidR="00F42A51" w:rsidRPr="00F42A51" w:rsidRDefault="00F42A51" w:rsidP="00F42A51">
      <w:pPr>
        <w:widowControl w:val="0"/>
        <w:spacing w:after="0" w:line="240" w:lineRule="auto"/>
        <w:ind w:firstLine="748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</w:p>
    <w:p w:rsidR="00F42A51" w:rsidRPr="00F42A51" w:rsidRDefault="00F42A51" w:rsidP="00F42A51">
      <w:pPr>
        <w:spacing w:after="0"/>
        <w:rPr>
          <w:rFonts w:ascii="Times New Roman" w:eastAsia="Times New Roman" w:hAnsi="Times New Roman" w:cs="Times New Roman"/>
          <w:color w:val="000000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color w:val="000000"/>
          <w:u w:val="single"/>
          <w:lang w:eastAsia="ru-RU"/>
        </w:rPr>
        <w:lastRenderedPageBreak/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widowControl w:val="0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F42A51">
        <w:rPr>
          <w:rFonts w:ascii="Times New Roman" w:eastAsia="Times New Roman" w:hAnsi="Times New Roman" w:cs="Times New Roman"/>
          <w:iCs/>
          <w:color w:val="000000"/>
          <w:lang w:eastAsia="ru-RU"/>
        </w:rPr>
        <w:t>Размеры территорий пляжей, размещаемых в курортных зонах и зонах отдыха, следует принимать на одного посетителя, не менее:</w:t>
      </w:r>
    </w:p>
    <w:p w:rsidR="00F42A51" w:rsidRPr="00F42A51" w:rsidRDefault="00F42A51" w:rsidP="00F42A51">
      <w:pPr>
        <w:widowControl w:val="0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F42A5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Речных и озерных………………………………. </w:t>
      </w:r>
      <w:smartTag w:uri="urn:schemas-microsoft-com:office:smarttags" w:element="metricconverter">
        <w:smartTagPr>
          <w:attr w:name="ProductID" w:val="8 кв. м"/>
        </w:smartTagPr>
        <w:r w:rsidRPr="00F42A51">
          <w:rPr>
            <w:rFonts w:ascii="Times New Roman" w:eastAsia="Times New Roman" w:hAnsi="Times New Roman" w:cs="Times New Roman"/>
            <w:iCs/>
            <w:color w:val="000000"/>
            <w:lang w:eastAsia="ru-RU"/>
          </w:rPr>
          <w:t>8 кв. м</w:t>
        </w:r>
      </w:smartTag>
    </w:p>
    <w:p w:rsidR="00F42A51" w:rsidRPr="00F42A51" w:rsidRDefault="00F42A51" w:rsidP="00F42A51">
      <w:pPr>
        <w:widowControl w:val="0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Речных, озерных (для детей)………   </w:t>
      </w:r>
      <w:smartTag w:uri="urn:schemas-microsoft-com:office:smarttags" w:element="metricconverter">
        <w:smartTagPr>
          <w:attr w:name="ProductID" w:val="4 кв. м"/>
        </w:smartTagPr>
        <w:r w:rsidRPr="00F42A51">
          <w:rPr>
            <w:rFonts w:ascii="Times New Roman" w:eastAsia="Times New Roman" w:hAnsi="Times New Roman" w:cs="Times New Roman"/>
            <w:iCs/>
            <w:color w:val="000000"/>
            <w:lang w:eastAsia="ru-RU"/>
          </w:rPr>
          <w:t>4 кв. м</w:t>
        </w:r>
      </w:smartTag>
      <w:proofErr w:type="gramEnd"/>
    </w:p>
    <w:p w:rsidR="00F42A51" w:rsidRPr="00F42A51" w:rsidRDefault="00F42A51" w:rsidP="00F42A51">
      <w:pPr>
        <w:widowControl w:val="0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F42A51">
        <w:rPr>
          <w:rFonts w:ascii="Times New Roman" w:eastAsia="Times New Roman" w:hAnsi="Times New Roman" w:cs="Times New Roman"/>
          <w:iCs/>
          <w:color w:val="000000"/>
          <w:lang w:eastAsia="ru-RU"/>
        </w:rPr>
        <w:t>Минимальную протяженность береговой полосы пляжа на одного посетителя следует принимать не менее:</w:t>
      </w:r>
    </w:p>
    <w:p w:rsidR="00F42A51" w:rsidRPr="00F42A51" w:rsidRDefault="00F42A51" w:rsidP="00F42A51">
      <w:pPr>
        <w:widowControl w:val="0"/>
        <w:spacing w:after="0" w:line="240" w:lineRule="auto"/>
        <w:ind w:firstLine="180"/>
        <w:jc w:val="both"/>
        <w:rPr>
          <w:rFonts w:ascii="Times New Roman" w:eastAsia="Times New Roman" w:hAnsi="Times New Roman" w:cs="Times New Roman"/>
          <w:iCs/>
          <w:color w:val="000000"/>
          <w:lang w:eastAsia="ru-RU"/>
        </w:rPr>
      </w:pPr>
      <w:r w:rsidRPr="00F42A51">
        <w:rPr>
          <w:rFonts w:ascii="Times New Roman" w:eastAsia="Times New Roman" w:hAnsi="Times New Roman" w:cs="Times New Roman"/>
          <w:iCs/>
          <w:color w:val="000000"/>
          <w:lang w:eastAsia="ru-RU"/>
        </w:rPr>
        <w:t>Для речных и озерных пляжей…………………. 0,25м</w:t>
      </w:r>
    </w:p>
    <w:p w:rsidR="00F42A51" w:rsidRPr="00F42A51" w:rsidRDefault="00F42A51" w:rsidP="00F42A51">
      <w:pPr>
        <w:widowControl w:val="0"/>
        <w:autoSpaceDE w:val="0"/>
        <w:autoSpaceDN w:val="0"/>
        <w:adjustRightInd w:val="0"/>
        <w:spacing w:before="80" w:after="8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color w:val="000000"/>
          <w:lang w:eastAsia="ru-RU"/>
        </w:rPr>
        <w:t>- СНиП 2.07.01-89*,</w:t>
      </w:r>
      <w:hyperlink r:id="rId26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7713DB">
        <w:rPr>
          <w:rFonts w:ascii="Times New Roman" w:eastAsia="Times New Roman" w:hAnsi="Times New Roman" w:cs="Times New Roman"/>
          <w:lang w:eastAsia="ru-RU"/>
        </w:rPr>
        <w:t xml:space="preserve"> раздел 14</w:t>
      </w:r>
      <w:r w:rsidRPr="00F42A51">
        <w:rPr>
          <w:rFonts w:ascii="Times New Roman" w:eastAsia="Times New Roman" w:hAnsi="Times New Roman" w:cs="Times New Roman"/>
          <w:color w:val="000000"/>
          <w:lang w:eastAsia="ru-RU"/>
        </w:rPr>
        <w:t xml:space="preserve"> (Градостроительство.</w:t>
      </w:r>
      <w:proofErr w:type="gramEnd"/>
      <w:r w:rsidRPr="00F42A51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color w:val="000000"/>
          <w:lang w:eastAsia="ru-RU"/>
        </w:rPr>
        <w:t>Планировка и застройка городских и сельских поселений).</w:t>
      </w:r>
      <w:proofErr w:type="gramEnd"/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ПРОИЗВОДСТВЕННЫЕ ЗОНЫ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 для зон П-1; П-2; П-3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1. Территория, занимаемая площадками (земельными участками) промышленных предприятий и других производственных объектов, учреждениями и предприятиями обслуживания, должна составлять не менее 60% всей территории производственной зоны.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2.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со СНиП </w:t>
      </w:r>
      <w:r w:rsidRPr="00F42A51">
        <w:rPr>
          <w:rFonts w:ascii="Times New Roman" w:eastAsia="Times New Roman" w:hAnsi="Times New Roman" w:cs="Calibri"/>
          <w:lang w:val="en-US" w:eastAsia="ru-RU"/>
        </w:rPr>
        <w:t>II</w:t>
      </w:r>
      <w:r w:rsidRPr="00F42A51">
        <w:rPr>
          <w:rFonts w:ascii="Times New Roman" w:eastAsia="Times New Roman" w:hAnsi="Times New Roman" w:cs="Calibri"/>
          <w:lang w:eastAsia="ru-RU"/>
        </w:rPr>
        <w:t>-89-80,</w:t>
      </w:r>
      <w:r w:rsidRPr="00F42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13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 18.13330.2011</w:t>
      </w:r>
      <w:r w:rsidRPr="00F42A51">
        <w:rPr>
          <w:rFonts w:ascii="Times New Roman" w:eastAsia="Times New Roman" w:hAnsi="Times New Roman" w:cs="Calibri"/>
          <w:highlight w:val="lightGray"/>
          <w:lang w:eastAsia="ru-RU"/>
        </w:rPr>
        <w:t>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3. Предприятия, группы предприятий, их отдельные здания и сооружения с технологическими процессами, являющиеся источниками негативного воздействия на среду обитания и здоровье человека, необходимо отделять от жилой застройки санитарно-защитными зонами.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4. Санитарно-защитная зона (СЗЗ) отделяет территорию промышленной площадки от жилой застройки, ландшафтно-рекреационной зоны, зоны отдыха. 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5. Режим содержания санитарно-защитных зон в соответствии с СанПиН 2.2.1/2.1.1.1200-03 «Санитарно-защитные зоны и санитарная классификация предприятий, сооружений и иных объектов» 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6.Минимальную площадь озеленения санитарно-защитных зон следует принимать в зависимости от ширины санитарно-защитной зоны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,  %:</w:t>
      </w:r>
      <w:proofErr w:type="gramEnd"/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до </w:t>
      </w:r>
      <w:smartTag w:uri="urn:schemas-microsoft-com:office:smarttags" w:element="metricconverter">
        <w:smartTagPr>
          <w:attr w:name="ProductID" w:val="100 м"/>
        </w:smartTagPr>
        <w:r w:rsidRPr="00F42A51">
          <w:rPr>
            <w:rFonts w:ascii="Times New Roman" w:eastAsia="Times New Roman" w:hAnsi="Times New Roman" w:cs="Calibri"/>
            <w:lang w:eastAsia="ru-RU"/>
          </w:rPr>
          <w:t>100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 ………………………60%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свыше 100 до </w:t>
      </w:r>
      <w:smartTag w:uri="urn:schemas-microsoft-com:office:smarttags" w:element="metricconverter">
        <w:smartTagPr>
          <w:attr w:name="ProductID" w:val="1000 м"/>
        </w:smartTagPr>
        <w:r w:rsidRPr="00F42A51">
          <w:rPr>
            <w:rFonts w:ascii="Times New Roman" w:eastAsia="Times New Roman" w:hAnsi="Times New Roman" w:cs="Calibri"/>
            <w:lang w:eastAsia="ru-RU"/>
          </w:rPr>
          <w:t>1000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 .……….50%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свыше </w:t>
      </w:r>
      <w:smartTag w:uri="urn:schemas-microsoft-com:office:smarttags" w:element="metricconverter">
        <w:smartTagPr>
          <w:attr w:name="ProductID" w:val="1000 м"/>
        </w:smartTagPr>
        <w:r w:rsidRPr="00F42A51">
          <w:rPr>
            <w:rFonts w:ascii="Times New Roman" w:eastAsia="Times New Roman" w:hAnsi="Times New Roman" w:cs="Calibri"/>
            <w:lang w:eastAsia="ru-RU"/>
          </w:rPr>
          <w:t>1000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 …………….….40%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7.Со стороны селитебной территории необходимо предусмотреть полосу древесно-кустарниковых насаждений шириной не менее </w:t>
      </w:r>
      <w:smartTag w:uri="urn:schemas-microsoft-com:office:smarttags" w:element="metricconverter">
        <w:smartTagPr>
          <w:attr w:name="ProductID" w:val="50 м"/>
        </w:smartTagPr>
        <w:r w:rsidRPr="00F42A51">
          <w:rPr>
            <w:rFonts w:ascii="Times New Roman" w:eastAsia="Times New Roman" w:hAnsi="Times New Roman" w:cs="Calibri"/>
            <w:lang w:eastAsia="ru-RU"/>
          </w:rPr>
          <w:t>50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, а при ширине зоны до </w:t>
      </w:r>
      <w:smartTag w:uri="urn:schemas-microsoft-com:office:smarttags" w:element="metricconverter">
        <w:smartTagPr>
          <w:attr w:name="ProductID" w:val="100 м"/>
        </w:smartTagPr>
        <w:r w:rsidRPr="00F42A51">
          <w:rPr>
            <w:rFonts w:ascii="Times New Roman" w:eastAsia="Times New Roman" w:hAnsi="Times New Roman" w:cs="Calibri"/>
            <w:lang w:eastAsia="ru-RU"/>
          </w:rPr>
          <w:t>100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 – не менее </w:t>
      </w:r>
      <w:smartTag w:uri="urn:schemas-microsoft-com:office:smarttags" w:element="metricconverter">
        <w:smartTagPr>
          <w:attr w:name="ProductID" w:val="20 м"/>
        </w:smartTagPr>
        <w:r w:rsidRPr="00F42A51">
          <w:rPr>
            <w:rFonts w:ascii="Times New Roman" w:eastAsia="Times New Roman" w:hAnsi="Times New Roman" w:cs="Calibri"/>
            <w:lang w:eastAsia="ru-RU"/>
          </w:rPr>
          <w:t>20 м</w:t>
        </w:r>
      </w:smartTag>
      <w:r w:rsidRPr="00F42A51">
        <w:rPr>
          <w:rFonts w:ascii="Times New Roman" w:eastAsia="Times New Roman" w:hAnsi="Times New Roman" w:cs="Calibri"/>
          <w:lang w:eastAsia="ru-RU"/>
        </w:rPr>
        <w:t xml:space="preserve">.  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8.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в соответствии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со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специализированным проектам и нормативам.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9. Требования к параметрам сооружений и границам земельных участков в соответствии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со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>: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СНиП 2.07.01-89* </w:t>
      </w:r>
      <w:hyperlink r:id="rId27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поселений», </w:t>
      </w:r>
      <w:r w:rsidRPr="007713DB">
        <w:rPr>
          <w:rFonts w:ascii="Times New Roman" w:eastAsia="Times New Roman" w:hAnsi="Times New Roman" w:cs="Calibri"/>
          <w:lang w:eastAsia="ru-RU"/>
        </w:rPr>
        <w:t>раздел 15, 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Е</w:t>
      </w:r>
      <w:proofErr w:type="gramEnd"/>
      <w:r w:rsidRPr="00F42A51">
        <w:rPr>
          <w:rFonts w:ascii="Times New Roman" w:eastAsia="Times New Roman" w:hAnsi="Times New Roman" w:cs="Calibri"/>
          <w:color w:val="FF0000"/>
          <w:highlight w:val="lightGray"/>
          <w:lang w:eastAsia="ru-RU"/>
        </w:rPr>
        <w:t>;</w:t>
      </w:r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СНиП -89-90*</w:t>
      </w:r>
      <w:r w:rsidRPr="00F42A5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7713DB">
        <w:rPr>
          <w:rFonts w:ascii="Times New Roman" w:eastAsia="Times New Roman" w:hAnsi="Times New Roman" w:cs="Times New Roman"/>
          <w:sz w:val="24"/>
          <w:szCs w:val="24"/>
          <w:lang w:eastAsia="ru-RU"/>
        </w:rPr>
        <w:t>СП 18.13330.2011</w:t>
      </w:r>
      <w:r w:rsidRPr="00F42A51">
        <w:rPr>
          <w:rFonts w:ascii="Times New Roman" w:eastAsia="Times New Roman" w:hAnsi="Times New Roman" w:cs="Calibri"/>
          <w:lang w:eastAsia="ru-RU"/>
        </w:rPr>
        <w:t xml:space="preserve"> «Генеральные планы промышленных предприятий»;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СанПиН 2.2.1/2.1.1.1200-03 «Санитарно-защитные зоны и санитарная классификация предприятий, сооружений и иных объектов»;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 другими действующими нормативными документами и техническими регламентами.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 xml:space="preserve">П-1 ЗОНА ПРОИЗВОДСТВЕННО-КОММУНАЛЬНЫХ ОБЪЕКТОВ </w:t>
      </w:r>
      <w:r w:rsidRPr="00F42A51">
        <w:rPr>
          <w:rFonts w:ascii="Times New Roman" w:eastAsia="Times New Roman" w:hAnsi="Times New Roman" w:cs="Calibri"/>
          <w:b/>
          <w:lang w:val="en-US" w:eastAsia="ru-RU"/>
        </w:rPr>
        <w:t>I</w:t>
      </w:r>
      <w:r w:rsidRPr="00F42A51">
        <w:rPr>
          <w:rFonts w:ascii="Times New Roman" w:eastAsia="Times New Roman" w:hAnsi="Times New Roman" w:cs="Calibri"/>
          <w:b/>
          <w:lang w:eastAsia="ru-RU"/>
        </w:rPr>
        <w:t>-</w:t>
      </w:r>
      <w:r w:rsidRPr="00F42A51">
        <w:rPr>
          <w:rFonts w:ascii="Times New Roman" w:eastAsia="Times New Roman" w:hAnsi="Times New Roman" w:cs="Calibri"/>
          <w:b/>
          <w:lang w:val="en-US" w:eastAsia="ru-RU"/>
        </w:rPr>
        <w:t>II</w:t>
      </w:r>
      <w:r w:rsidRPr="00F42A51">
        <w:rPr>
          <w:rFonts w:ascii="Times New Roman" w:eastAsia="Times New Roman" w:hAnsi="Times New Roman" w:cs="Calibri"/>
          <w:b/>
          <w:lang w:eastAsia="ru-RU"/>
        </w:rPr>
        <w:t xml:space="preserve"> КЛАССА САНИТАРНОЙ КЛАССИФИКАЦИИ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для размещения производственно-коммунальных объектов </w:t>
      </w:r>
      <w:r w:rsidRPr="00F42A51">
        <w:rPr>
          <w:rFonts w:ascii="Times New Roman" w:eastAsia="Times New Roman" w:hAnsi="Times New Roman" w:cs="Calibri"/>
          <w:lang w:val="en-US" w:eastAsia="ru-RU"/>
        </w:rPr>
        <w:t>I</w:t>
      </w:r>
      <w:r w:rsidRPr="00F42A51">
        <w:rPr>
          <w:rFonts w:ascii="Times New Roman" w:eastAsia="Times New Roman" w:hAnsi="Times New Roman" w:cs="Calibri"/>
          <w:lang w:eastAsia="ru-RU"/>
        </w:rPr>
        <w:t>-</w:t>
      </w:r>
      <w:r w:rsidRPr="00F42A51">
        <w:rPr>
          <w:rFonts w:ascii="Times New Roman" w:eastAsia="Times New Roman" w:hAnsi="Times New Roman" w:cs="Calibri"/>
          <w:lang w:val="en-US" w:eastAsia="ru-RU"/>
        </w:rPr>
        <w:t>II</w:t>
      </w:r>
      <w:r w:rsidRPr="00F42A51">
        <w:rPr>
          <w:rFonts w:ascii="Times New Roman" w:eastAsia="Times New Roman" w:hAnsi="Times New Roman" w:cs="Calibri"/>
          <w:lang w:eastAsia="ru-RU"/>
        </w:rPr>
        <w:t xml:space="preserve"> класса санитарной классификации и ниже, иных объектов, в соответствии с нижеприведенными видами использования недвижимости.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lastRenderedPageBreak/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I-II класса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III класса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IV-V класса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I-II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III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IV-V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службы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Электростанции, ТЭЦ, котельные и газораспределительные станции большой мощности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Газохранилища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КНС, распределительные подстанции, газораспределительные подстанции, котельные небольшой мощности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Водопроводные станции (водозаборные и очистные сооружения) и подстанции (насосные станции с резервуарами чистой воды), водозаборные скважины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Повысительные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 водопроводные насосные станции, водонапорные башни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Передающие и принимающие станции радио- и телевещания,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Технические зоны: линии электропередачи, трубопроводы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Гаражные кооперативы, стоянки с гаражами боксового типа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Многоэтажные и подземные гаражи и стоянки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Парки подвижного состава, депо, автобазы, гаражи грузового и специального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Базы грузового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внешнего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(бензиновые)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(газовые и многотопливные)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Вертолетные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Перегрузочные комплексы внешнего автомобильного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Лесопитомники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Полигоны отходов производства и потребления (твердых бытовых отходов, промышленных и строительных отходов)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Пункты утилизации снега,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снегосвалки</w:t>
      </w:r>
      <w:proofErr w:type="spell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 xml:space="preserve">Вспомогательные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разрешенного вида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управления, конструкторские бюро, учебные заведения, поликлиники, магазины, научно-исследовательских лаборатории, связанные с обслуживанием предприятий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Автостоянки для временного хранения индивидуальных легковых автомобилей открытые, подземные и полуподземные, многоэтажные, встроенные или встроенно-пристроенные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Погрузо-разгрузочные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пожарной охраны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lastRenderedPageBreak/>
        <w:t>П-2 ЗОНА ПРОИЗВОДСТВЕННО-КОММУНАЛЬНЫХ ОБЪЕКТОВ II</w:t>
      </w:r>
      <w:r w:rsidRPr="00F42A51">
        <w:rPr>
          <w:rFonts w:ascii="Times New Roman" w:eastAsia="Times New Roman" w:hAnsi="Times New Roman" w:cs="Calibri"/>
          <w:b/>
          <w:lang w:val="en-US" w:eastAsia="ru-RU"/>
        </w:rPr>
        <w:t>I</w:t>
      </w:r>
      <w:r w:rsidRPr="00F42A51">
        <w:rPr>
          <w:rFonts w:ascii="Times New Roman" w:eastAsia="Times New Roman" w:hAnsi="Times New Roman" w:cs="Calibri"/>
          <w:b/>
          <w:lang w:eastAsia="ru-RU"/>
        </w:rPr>
        <w:t xml:space="preserve"> КЛАССА САНИТАРНОЙ КЛАССИФИКАЦИИ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размещения производственно-коммунальных объектов I</w:t>
      </w:r>
      <w:r w:rsidRPr="00F42A51">
        <w:rPr>
          <w:rFonts w:ascii="Times New Roman" w:eastAsia="Times New Roman" w:hAnsi="Times New Roman" w:cs="Calibri"/>
          <w:lang w:val="en-US" w:eastAsia="ru-RU"/>
        </w:rPr>
        <w:t>II</w:t>
      </w:r>
      <w:r w:rsidRPr="00F42A51">
        <w:rPr>
          <w:rFonts w:ascii="Times New Roman" w:eastAsia="Times New Roman" w:hAnsi="Times New Roman" w:cs="Calibri"/>
          <w:lang w:eastAsia="ru-RU"/>
        </w:rPr>
        <w:t xml:space="preserve"> класса вредности и ниже, иных объектов, в соответствии с нижеприведенными видами использования недвижимости.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III класса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IV-V класса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III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IV-V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службы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парикмахерские,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Ветеринарные поликлиники и станции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Научно-исследовательские, проектные, конструкторские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Научные и опытные станции, метеорологические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Электростанции, ТЭЦ, котельные и газораспределительные станции большой мощности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Газохранилища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КНС, распределительные подстанции, газораспределительные подстанции, котельные небольшой мощности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Водопроводные станции (водозаборные и очистные сооружения) и подстанции (насосные станции с резервуарами чистой воды), водозаборные скважины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Повысительные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 водопроводные насосные станции, водонапорные башни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Передающие и принимающие станции радио- и телевещания,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Технические зоны: линии электропередачи, трубопроводы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Гаражные кооперативы, стоянки с гаражами боксового типа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Многоэтажные и подземные гаражи и стоянки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Парки подвижного состава, депо, автобазы, гаражи грузового и специального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Базы грузового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внешнего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(бензиновые)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(газовые и многотопливные)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Вертолетные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Перегрузочные комплексы внешнего автомобильного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Лесопитомники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Пункты утилизации снега,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снегосвалки</w:t>
      </w:r>
      <w:proofErr w:type="spell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разрешенного вида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Здания управления, конструкторские бюро, учебные заведения, поликлиники, магазины, научно-исследовательских лаборатории, связанные с обслуживанием предприятий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Автостоянки для временного хранения индивидуальных легковых автомобилей открытые, подземные и полуподземные, многоэтажные, встроенные или встроенно-пристроенные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Погрузо-разгрузочные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пожарной охраны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 xml:space="preserve">П-3 ЗОНА ПРОИЗВОДСТВЕННО-КОММУНАЛЬНЫХ ОБЪЕКТОВ </w:t>
      </w:r>
      <w:r w:rsidRPr="00F42A51">
        <w:rPr>
          <w:rFonts w:ascii="Times New Roman" w:eastAsia="Times New Roman" w:hAnsi="Times New Roman" w:cs="Calibri"/>
          <w:b/>
          <w:lang w:val="en-US" w:eastAsia="ru-RU"/>
        </w:rPr>
        <w:t>IV</w:t>
      </w:r>
      <w:r w:rsidRPr="00F42A51">
        <w:rPr>
          <w:rFonts w:ascii="Times New Roman" w:eastAsia="Times New Roman" w:hAnsi="Times New Roman" w:cs="Calibri"/>
          <w:b/>
          <w:lang w:eastAsia="ru-RU"/>
        </w:rPr>
        <w:t>-</w:t>
      </w:r>
      <w:r w:rsidRPr="00F42A51">
        <w:rPr>
          <w:rFonts w:ascii="Times New Roman" w:eastAsia="Times New Roman" w:hAnsi="Times New Roman" w:cs="Calibri"/>
          <w:b/>
          <w:lang w:val="en-US" w:eastAsia="ru-RU"/>
        </w:rPr>
        <w:t>V</w:t>
      </w:r>
      <w:r w:rsidRPr="00F42A51">
        <w:rPr>
          <w:rFonts w:ascii="Times New Roman" w:eastAsia="Times New Roman" w:hAnsi="Times New Roman" w:cs="Calibri"/>
          <w:b/>
          <w:lang w:eastAsia="ru-RU"/>
        </w:rPr>
        <w:t xml:space="preserve"> КЛАССА САНИТАРНОЙ КЛАССИФИКАЦИИ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для размещения производственно-коммунальных объектов </w:t>
      </w:r>
      <w:r w:rsidRPr="00F42A51">
        <w:rPr>
          <w:rFonts w:ascii="Times New Roman" w:eastAsia="Times New Roman" w:hAnsi="Times New Roman" w:cs="Calibri"/>
          <w:lang w:val="en-US" w:eastAsia="ru-RU"/>
        </w:rPr>
        <w:t>IV</w:t>
      </w:r>
      <w:r w:rsidRPr="00F42A51">
        <w:rPr>
          <w:rFonts w:ascii="Times New Roman" w:eastAsia="Times New Roman" w:hAnsi="Times New Roman" w:cs="Calibri"/>
          <w:lang w:eastAsia="ru-RU"/>
        </w:rPr>
        <w:t>-</w:t>
      </w:r>
      <w:r w:rsidRPr="00F42A51">
        <w:rPr>
          <w:rFonts w:ascii="Times New Roman" w:eastAsia="Times New Roman" w:hAnsi="Times New Roman" w:cs="Calibri"/>
          <w:lang w:val="en-US" w:eastAsia="ru-RU"/>
        </w:rPr>
        <w:t>V</w:t>
      </w:r>
      <w:r w:rsidRPr="00F42A51">
        <w:rPr>
          <w:rFonts w:ascii="Times New Roman" w:eastAsia="Times New Roman" w:hAnsi="Times New Roman" w:cs="Calibri"/>
          <w:lang w:eastAsia="ru-RU"/>
        </w:rPr>
        <w:t xml:space="preserve"> класса санитарной классификации и ниже, иных объектов, в соответствии с нижеприведенными видами использования недвижимости.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b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IV-V класса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IV-V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службы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Бани, сауны, химчистки, парикмахерские, прачечные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Ветеринарные поликлиники и станции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милиции, государственной инспекции безопасности дорожного движения, пожарной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Бизнес-центры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>, офисные центры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связи, почтовые отделения, телефонные и телеграфные пункты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Научно-исследовательские, проектные, конструкторские организации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Научные и опытные станции, метеорологические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Электростанции, ТЭЦ, котельные и газораспределительные станции большой мощности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Газохранилища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КНС, распределительные подстанции, газораспределительные подстанции, котельные небольшой мощности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Водопроводные станции (водозаборные и очистные сооружения) и подстанции (насосные станции с резервуарами чистой воды), водозаборные скважины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Повысительные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 водопроводные насосные станции, водонапорные башни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Передающие и принимающие станции радио- и телевещания,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Технические зоны: линии электропередачи, трубопроводы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Гаражные кооперативы, стоянки с гаражами боксового типа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Многоэтажные и подземные гаражи и стоянки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Парки подвижного состава, депо, автобазы, гаражи грузового и специального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внешнего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(бензиновые)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(газовые и многотопливные)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Вертолетные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Перегрузочные комплексы внешнего автомобильного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Питомники и оранжереи садово-паркового хозяйства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Лесопитомники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Животноводство (животноводческие комплексы, ветеринарные сельскохозяйственные станции, птицефабрики)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Пункты утилизации снега,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снегосвалки</w:t>
      </w:r>
      <w:proofErr w:type="spell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разрешенного вида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управления, конструкторские бюро, учебные заведения, поликлиники, магазины, научно-исследовательских лаборатории, связанные с обслуживанием предприятий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Автостоянки для временного хранения индивидуальных легковых автомобилей открытые, подземные и полуподземные, многоэтажные, встроенные или встроенно-пристроенные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Погрузо-разгрузочные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пожарной охраны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ЗОНЫ ИНЖЕНЕРНОЙ И ТРАНСПОРТНОЙ ИНФРАСТРУКТУР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Зоны выделяются для размещения крупных объектов инженерной и транспортной инфраструктур; режим использования территории определяется в соответствии с назначением зоны и отдельных объектов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согласно требований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специальных нормативов и правил, градостроительных регламентов.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 для зон Т-1, Т-2, Т-3, Т-4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1.Территория, занимаемая площадками (земельными участками) объектов транспортной и инженерной инфраструктур, учреждениями и предприятиями обслуживания, должна составлять не менее 60% всей территории зоны.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2. Предельная этажность основных и вспомогательных сооружений - до 5 этажей. 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3. Высотные параметры специальных сооружений определяются технологическими требованиями.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4. Требования к параметрам сооружений и границам земельных участков являются расчетными и определяются в соответствии с назначением, специализацией объекта, планируемой вместимостью, мощностью и объемами ресурсов, необходимых для функционирования объекта – количество работающих, посетителей и т. п. 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со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специализированным проектам и нормативам.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5. Ограничения и параметры использования земельных участков и объектов капитального строительства установлены следующими нормативными документами:</w:t>
      </w:r>
    </w:p>
    <w:p w:rsidR="00F42A51" w:rsidRPr="00F42A51" w:rsidRDefault="00F42A51" w:rsidP="00F42A5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F42A51" w:rsidRPr="00F42A51" w:rsidRDefault="00F42A51" w:rsidP="00F42A5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СНиП 2.07.01-89*, </w:t>
      </w:r>
      <w:hyperlink r:id="rId28" w:history="1">
        <w:r w:rsidRPr="007713DB">
          <w:rPr>
            <w:rFonts w:ascii="Times New Roman" w:eastAsia="Times New Roman" w:hAnsi="Times New Roman" w:cs="Times New Roman"/>
            <w:lang w:eastAsia="ru-RU"/>
          </w:rPr>
          <w:t>СП 42.13330.2011</w:t>
        </w:r>
      </w:hyperlink>
      <w:r w:rsidRPr="007713DB">
        <w:rPr>
          <w:rFonts w:ascii="Times New Roman" w:eastAsia="Times New Roman" w:hAnsi="Times New Roman" w:cs="Calibri"/>
          <w:lang w:eastAsia="ru-RU"/>
        </w:rPr>
        <w:t xml:space="preserve"> раздел 14, раздел 15, Приложение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 xml:space="preserve"> Ж</w:t>
      </w:r>
      <w:proofErr w:type="gramEnd"/>
      <w:r w:rsidRPr="007713DB">
        <w:rPr>
          <w:rFonts w:ascii="Times New Roman" w:eastAsia="Times New Roman" w:hAnsi="Times New Roman" w:cs="Calibri"/>
          <w:lang w:eastAsia="ru-RU"/>
        </w:rPr>
        <w:t xml:space="preserve"> </w:t>
      </w:r>
      <w:r w:rsidRPr="00F42A51">
        <w:rPr>
          <w:rFonts w:ascii="Times New Roman" w:eastAsia="Times New Roman" w:hAnsi="Times New Roman" w:cs="Calibri"/>
          <w:lang w:eastAsia="ru-RU"/>
        </w:rPr>
        <w:t>«Градостроительство. Планировка и застройка городских и сельских поселений»;</w:t>
      </w:r>
    </w:p>
    <w:p w:rsidR="00F42A51" w:rsidRPr="007713DB" w:rsidRDefault="00F42A51" w:rsidP="00F42A51">
      <w:pPr>
        <w:widowControl w:val="0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7713DB">
        <w:rPr>
          <w:rFonts w:ascii="Times New Roman" w:eastAsia="Times New Roman" w:hAnsi="Times New Roman" w:cs="Times New Roman"/>
          <w:lang w:eastAsia="ru-RU"/>
        </w:rPr>
        <w:t xml:space="preserve">СП 118.13330.2012 </w:t>
      </w:r>
      <w:r w:rsidRPr="007713DB">
        <w:rPr>
          <w:rFonts w:ascii="Times New Roman" w:eastAsia="Times New Roman" w:hAnsi="Times New Roman" w:cs="Calibri"/>
          <w:lang w:eastAsia="ru-RU"/>
        </w:rPr>
        <w:t>«Общественные здания и сооружения</w:t>
      </w:r>
      <w:proofErr w:type="gramStart"/>
      <w:r w:rsidRPr="007713DB">
        <w:rPr>
          <w:rFonts w:ascii="Times New Roman" w:eastAsia="Times New Roman" w:hAnsi="Times New Roman" w:cs="Calibri"/>
          <w:lang w:eastAsia="ru-RU"/>
        </w:rPr>
        <w:t>»;.</w:t>
      </w:r>
      <w:proofErr w:type="gramEnd"/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Т-1 ЗОНА ОБЪЕКТОВ ИНЖЕНЕРНОЙ ИНФРАСТРУКТУРЫ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выделяется для размещения крупных объектов инженерной инфраструктуры; режим использования территории определяется в соответствии с назначением объекта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согласно требований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специальных нормативов и правил.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Электростанции, ТЭЦ, котельные и газораспределительные станции большой мощности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Газохранилища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КНС, распределительные подстанции, газораспределительные подстанции, котельные небольшой мощности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Водопроводные станции (водозаборные и очистные сооружения) и подстанции (насосные станции с резервуарами чистой воды), водозаборные скважины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Повысительные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 водопроводные насосные станции, водонапорные башни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Городские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Передающие и принимающие станции радио- и телевещания,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Технические зоны: линии электропередачи, трубопроводы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Пункты первой медицинской помощи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Научные и опытные станции, метеорологические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IV-V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(бензиновые)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(газовые и многотопливные)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разрешенного вида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пожарной охраны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Т-2 ЗОНА ОБЪЕКТОВ ТРАНСПОРТНОЙ ИНФРАСТРУКТУРЫ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выделяется для размещения крупных объектов крупных объектов транспортной инфраструктуры; режим использования территории определяется в соответствии с назначением объекта согласно требованиям специальных нормативов и правил.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Гаражные кооперативы, стоянки с гаражами боксового типа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Многоэтажные и подземные гаражи и стоянки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Парки подвижного состава, депо, автобазы, гаражи грузового и специального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Базы городского пассажирского транспорта, таксопарки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Базы грузового транспорта, комбинаты благоустройства и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Стоянки открытого типа индивидуального легкового автотранспорта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городского транспорта (ведомственного, экскурсионного, такси)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внешнего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(бензиновые)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(газовые и многотопливные)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Автовокзалы, автостанции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Вертолетные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Разворотные площадки (кольцо) городского пассажирского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Перегрузочные комплексы внешнего автомобильного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объекты торговли, общественного питания, бытового обслуживания, рассчитанные на малый поток посетителей (менее 150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кв.м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. общ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п</w:t>
      </w:r>
      <w:proofErr w:type="gramEnd"/>
      <w:r w:rsidRPr="00F42A51">
        <w:rPr>
          <w:rFonts w:ascii="Times New Roman" w:eastAsia="Times New Roman" w:hAnsi="Times New Roman" w:cs="Times New Roman"/>
          <w:lang w:eastAsia="ru-RU"/>
        </w:rPr>
        <w:t xml:space="preserve">лощади)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объектов торговли и общественного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Жилищно-эксплуатационные службы: РЭУ, ПРЭО, аварийные службы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>Отделения милиции, государственной инспекции безопасности дорожного движения, пожарной охраны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Отделения связи, почтовые отделения, телефонные и телеграфные пункты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Склады и оптовые базы IV-V класса  вредности по классификации СанПиН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Антенны сотовой, радиорелейной и спутниковой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АТС, районные узлы связи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keepNext/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по мелкому ремонту и обслуживанию автомобилей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Автомобильные мойки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или здания для охраны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Т-3 ЗОНА ЖЕЛЕЗНОДОРОЖНОГО ТРАНСПОРТА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размещения сооружений и коммуникаций железнодорожного транспорта, допускается размещение обслуживающих объектов, обеспечивающих осуществление основной функции зоны. Для предотвращения вредного воздействия объектов инфраструктуры железнодорожного транспорта на среду жизнедеятельности, обеспечивается  соблюдение необходимых расстояний от таких объектов и других требований в соответствии с государственными градостроительными и специальными нормативами.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 документов и технических регламентов специально уполномоченными органами.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Т-4 ЗОНА ВОДНОГО ТРАНСПОРТА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для размещения сооружений инфраструктуры водного транспорта, допускается размещение обслуживающих объектов, обеспечивающих осуществление основной функции зоны. 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Речные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Яхт-клубы, гребные базы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Причалы и стоянки водного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объектов торговли и общественного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пляжи, лодочные станции, пункты проката инвентаря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первой медицинской помощи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вида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Т-5 ЗОНА АВТОКООПЕРАТИВОВ</w:t>
      </w:r>
    </w:p>
    <w:p w:rsidR="00F42A51" w:rsidRPr="00F42A51" w:rsidRDefault="00F42A51" w:rsidP="00F42A51">
      <w:pPr>
        <w:spacing w:after="0" w:line="240" w:lineRule="auto"/>
        <w:ind w:firstLine="709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Зона предназначена для размещения объектов для хранения автомобилей (гаражных кооперативов, стоянок автотранспорта); режим использования территории определяется в соответствии с назначением зоны согласно требованиям специальных нормативных документов и технических регламентов. 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Гаражные кооперативы, стоянки с гаражами боксового типа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lastRenderedPageBreak/>
        <w:t xml:space="preserve">Многоэтажные и подземные гаражи и стоянки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Парки подвижного состава, депо, автобазы, гаражи грузового и специального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Базы пассажирского транспорта, таксопарки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Базы грузового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индивидуального легкового автотранспорта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городского транспорта (ведомственного, экскурсионного, такси)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Стоянки внешнего транспорта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автосервиса, станции технического обслуживания, автомобильные мойки, автосалоны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(бензиновые)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АЗС (газовые и многотопливные)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Мастерские по мелкому ремонту и обслуживанию автомобилей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Автомобильные мойки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Пункты питания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Помещения или здания для охраны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bCs/>
          <w:sz w:val="24"/>
          <w:szCs w:val="24"/>
          <w:lang w:eastAsia="ru-RU"/>
        </w:rPr>
      </w:pPr>
      <w:r w:rsidRPr="00F42A51">
        <w:rPr>
          <w:rFonts w:ascii="Times New Roman" w:eastAsia="Times New Roman" w:hAnsi="Times New Roman" w:cs="Calibri"/>
          <w:b/>
          <w:bCs/>
          <w:u w:val="single"/>
          <w:lang w:eastAsia="ru-RU"/>
        </w:rPr>
        <w:t>ЗОНЫ СЕЛЬСКОХОЗЯЙСТВЕННОГО ИСПОЛЬЗОВАНИЯ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bCs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bCs/>
          <w:lang w:eastAsia="ru-RU"/>
        </w:rPr>
        <w:t>СХ</w:t>
      </w:r>
      <w:r w:rsidRPr="00F42A51">
        <w:rPr>
          <w:rFonts w:ascii="Times New Roman" w:eastAsia="Times New Roman" w:hAnsi="Times New Roman" w:cs="Calibri"/>
          <w:b/>
          <w:lang w:eastAsia="ru-RU"/>
        </w:rPr>
        <w:t xml:space="preserve"> ЗОНА СЕЛЬСКОХОЗЯЙСТВЕННОГО ИСПОЛЬЗОВАНИЯ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Используется в целях ведения сельского хозяйства.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Животноводство (животноводческие комплексы, ветеринарные сельскохозяйственные станции, птицефабрики)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F42A51">
        <w:rPr>
          <w:rFonts w:ascii="Times New Roman" w:eastAsia="Times New Roman" w:hAnsi="Times New Roman" w:cs="Times New Roman"/>
          <w:lang w:eastAsia="ru-RU"/>
        </w:rPr>
        <w:t>Растениеводство (пашни, пастбища, луга, сенокосы, многолетние насаждения, теплицы, оранжереи, парники, сельскохозяйственные питомники)</w:t>
      </w:r>
      <w:proofErr w:type="gramEnd"/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Коллективные огородничества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Личное подсобное хозяйство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Научные и опытные станции, метеорологические станции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Водопроводные станции (водозаборные и очистные сооружения) и подстанции (насосные станции с резервуарами чистой воды), водозаборные скважины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Повысительные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 xml:space="preserve"> водопроводные насосные станции, водонапорные башни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канализационные очистные сооружения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Локальные очистные сооружения поверхностного стока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 xml:space="preserve">Отдельно стоящие гаражи (до 3 </w:t>
      </w:r>
      <w:proofErr w:type="spellStart"/>
      <w:r w:rsidRPr="00F42A51">
        <w:rPr>
          <w:rFonts w:ascii="Times New Roman" w:eastAsia="Times New Roman" w:hAnsi="Times New Roman" w:cs="Times New Roman"/>
          <w:lang w:eastAsia="ru-RU"/>
        </w:rPr>
        <w:t>машиномест</w:t>
      </w:r>
      <w:proofErr w:type="spellEnd"/>
      <w:r w:rsidRPr="00F42A51">
        <w:rPr>
          <w:rFonts w:ascii="Times New Roman" w:eastAsia="Times New Roman" w:hAnsi="Times New Roman" w:cs="Times New Roman"/>
          <w:lang w:eastAsia="ru-RU"/>
        </w:rPr>
        <w:t>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Питомники и оранжереи садово-паркового хозяйства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Условно разрешенные виды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КНС, распределительные подстанции, газораспределительные подстанции, котельные небольшой мощности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персонала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Складские здания и площадки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Предприятия по первичной переработке, расфасовке  сельскохозяйственной продукции и техническому обслуживанию сельхозпроизводства (ремонт, складирование)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Объекты, технологически связанные с назначением основного вида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Водоемы, водозаборы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Теплицы, оранжереи</w:t>
      </w:r>
    </w:p>
    <w:p w:rsidR="00F42A51" w:rsidRPr="00F42A51" w:rsidRDefault="00F42A51" w:rsidP="00F42A5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F42A51" w:rsidRPr="007713DB" w:rsidRDefault="00F42A51" w:rsidP="00F42A5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  <w:r w:rsidRPr="007713DB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7713DB" w:rsidRDefault="00F42A51" w:rsidP="00F42A51">
      <w:p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Calibri"/>
          <w:u w:val="single"/>
          <w:lang w:eastAsia="ru-RU"/>
        </w:rPr>
      </w:pPr>
    </w:p>
    <w:p w:rsidR="00F42A51" w:rsidRPr="007713DB" w:rsidRDefault="00F42A51" w:rsidP="00F42A51">
      <w:pPr>
        <w:numPr>
          <w:ilvl w:val="0"/>
          <w:numId w:val="16"/>
        </w:numPr>
        <w:tabs>
          <w:tab w:val="num" w:pos="-142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7713DB">
        <w:rPr>
          <w:rFonts w:ascii="Times New Roman" w:eastAsia="Times New Roman" w:hAnsi="Times New Roman" w:cs="Calibri"/>
          <w:lang w:eastAsia="ru-RU"/>
        </w:rPr>
        <w:t>СанПиН 2.2.1/2.1.1.1200-03</w:t>
      </w:r>
      <w:r w:rsidRPr="007713DB">
        <w:rPr>
          <w:rFonts w:ascii="Calibri" w:eastAsia="Times New Roman" w:hAnsi="Calibri" w:cs="Calibri"/>
          <w:lang w:eastAsia="ru-RU"/>
        </w:rPr>
        <w:t xml:space="preserve"> </w:t>
      </w:r>
      <w:r w:rsidRPr="007713DB">
        <w:rPr>
          <w:rFonts w:ascii="Times New Roman" w:eastAsia="Times New Roman" w:hAnsi="Times New Roman" w:cs="Calibri"/>
          <w:lang w:eastAsia="ru-RU"/>
        </w:rPr>
        <w:t>"Санитарно-защитные зоны и санитарная классификация предприятий, сооружений и иных объектов</w:t>
      </w:r>
    </w:p>
    <w:p w:rsidR="00F42A51" w:rsidRPr="007713DB" w:rsidRDefault="00F42A51" w:rsidP="00F42A51">
      <w:pPr>
        <w:numPr>
          <w:ilvl w:val="0"/>
          <w:numId w:val="16"/>
        </w:numPr>
        <w:tabs>
          <w:tab w:val="num" w:pos="0"/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7713DB">
        <w:rPr>
          <w:rFonts w:ascii="Times New Roman" w:eastAsia="Times New Roman" w:hAnsi="Times New Roman" w:cs="Calibri"/>
          <w:lang w:eastAsia="ru-RU"/>
        </w:rPr>
        <w:t xml:space="preserve"> СП 42.13330.2011 раздел 14 "СНиП 2.07.01-89*. Градостроительство. Планировка и застройка городских и сельских поселений";</w:t>
      </w:r>
    </w:p>
    <w:p w:rsidR="00F42A51" w:rsidRPr="007713DB" w:rsidRDefault="00F42A51" w:rsidP="00F42A51">
      <w:pPr>
        <w:numPr>
          <w:ilvl w:val="0"/>
          <w:numId w:val="16"/>
        </w:numPr>
        <w:tabs>
          <w:tab w:val="num" w:pos="426"/>
        </w:tabs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7713DB">
        <w:rPr>
          <w:rFonts w:ascii="Times New Roman" w:eastAsia="Times New Roman" w:hAnsi="Times New Roman" w:cs="Calibri"/>
          <w:lang w:eastAsia="ru-RU"/>
        </w:rPr>
        <w:t>Другие действующие нормативно-правовые документы</w:t>
      </w:r>
      <w:r w:rsidRPr="007713DB">
        <w:rPr>
          <w:rFonts w:ascii="Times New Roman" w:eastAsia="Times New Roman" w:hAnsi="Times New Roman" w:cs="Calibri"/>
          <w:b/>
          <w:lang w:eastAsia="ru-RU"/>
        </w:rPr>
        <w:t>.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ЗОНЫ СПЕЦИАЛЬНОГО НАЗНАЧЕНИЯ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С-1 ЗОНА КЛАДБИЩ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размещения кладбищ, колумбариев. Порядок использования территории определяется  с учетом требований государственных градостроительных нормативов и правил, специальных нормативов.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Здания для отправления культа, рассчитанные на прихожан (конфессиональные объекты)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Кладбища, колумбарии, дома траурных обрядов, бюро похоронного обслуживания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Опорные пункты охраны общественного порядка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>Вспомогательные виды разрешенного использования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ритуального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Оборудованные площадки для временных сооружений обслуживания, торговли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Автостоянки для временного хранения индивидуальных легковых автомобилей открытые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u w:val="single"/>
          <w:lang w:eastAsia="ru-RU"/>
        </w:rPr>
        <w:t>Параметры разрешенного строительного изменения объектов недвижимости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Ограничения использования земельных участков и объектов капитального строительства установлены следующими нормативными правовыми актами: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СанПиН 2.1.1279-03 «Гигиенические требования к размещению, устройству и содержанию кладбищ, зданий и сооружений похоронного назначения»; 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СанПиН 2.2.1/2.1.1.1200-03 «Санитарно-защитные зоны и санитарная классификация предприятий, сооружений и иных объектов»;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СНиП 2.07.01-89* </w:t>
      </w:r>
      <w:r w:rsidRPr="007713DB">
        <w:rPr>
          <w:rFonts w:ascii="Times New Roman" w:eastAsia="Times New Roman" w:hAnsi="Times New Roman" w:cs="Calibri"/>
          <w:lang w:eastAsia="ru-RU"/>
        </w:rPr>
        <w:t>СП 42.13330.2011, раздел 14</w:t>
      </w:r>
      <w:r w:rsidRPr="00F42A51">
        <w:rPr>
          <w:rFonts w:ascii="Times New Roman" w:eastAsia="Times New Roman" w:hAnsi="Times New Roman" w:cs="Calibri"/>
          <w:lang w:eastAsia="ru-RU"/>
        </w:rPr>
        <w:t xml:space="preserve"> «Градостроительство. Планировка и застройка городских и сельских поселений».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Площадь земельного участка кладбища – не более </w:t>
      </w:r>
      <w:smartTag w:uri="urn:schemas-microsoft-com:office:smarttags" w:element="metricconverter">
        <w:smartTagPr>
          <w:attr w:name="ProductID" w:val="40 га"/>
        </w:smartTagPr>
        <w:r w:rsidRPr="00F42A51">
          <w:rPr>
            <w:rFonts w:ascii="Times New Roman" w:eastAsia="Times New Roman" w:hAnsi="Times New Roman" w:cs="Calibri"/>
            <w:lang w:eastAsia="ru-RU"/>
          </w:rPr>
          <w:t>40 га</w:t>
        </w:r>
      </w:smartTag>
      <w:r w:rsidRPr="00F42A51">
        <w:rPr>
          <w:rFonts w:ascii="Times New Roman" w:eastAsia="Times New Roman" w:hAnsi="Times New Roman" w:cs="Calibri"/>
          <w:lang w:eastAsia="ru-RU"/>
        </w:rPr>
        <w:t>.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 xml:space="preserve">С-2 ЗОНА ПОЛИГОНА ТБО </w:t>
      </w: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размещения полигонов ТБО. Порядок использования территории определяется  с учетом требований государственных и региональных градостроительных нормативов и правил, специальных нормативов: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МУ 2.1.7.730-99 «Гигиеническая оценка качества почвы населенных мест»;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СП 2.1.7.1038-01 «Гигиенические требования к устройству и содержанию полигонов для твердых бытовых отходов»;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СНиП 2.01.28-85 «Полигоны по обезвреживанию и захоронению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токсичных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промотходов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>» М. 1985г.;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Федеральный закон «Об отходах производства и потребления» № 89-ФЗ от 24.06.98г.;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СанПиН 42-128-4690-88 «Санитарные правила содержания населенных мест»;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Федеральный закон «О санитарно-эпидемиологическом благополучии населения» от 30.03.99 г. № 52 – ФЗ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.;</w:t>
      </w:r>
      <w:proofErr w:type="gramEnd"/>
    </w:p>
    <w:p w:rsidR="00F42A51" w:rsidRPr="007713DB" w:rsidRDefault="00F42A51" w:rsidP="00F42A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 w:rsidRPr="007713DB">
        <w:rPr>
          <w:rFonts w:ascii="Times New Roman" w:eastAsia="Times New Roman" w:hAnsi="Times New Roman" w:cs="Times New Roman"/>
          <w:bCs/>
          <w:lang w:eastAsia="ru-RU"/>
        </w:rPr>
        <w:t xml:space="preserve">-     </w:t>
      </w:r>
      <w:hyperlink r:id="rId29" w:history="1">
        <w:r w:rsidRPr="007713DB">
          <w:rPr>
            <w:rFonts w:ascii="Times New Roman" w:eastAsia="Times New Roman" w:hAnsi="Times New Roman" w:cs="Times New Roman"/>
            <w:bCs/>
            <w:lang w:eastAsia="ru-RU"/>
          </w:rPr>
          <w:t>СанПиН 2.1.7.1322-03</w:t>
        </w:r>
      </w:hyperlink>
      <w:r w:rsidRPr="007713DB">
        <w:rPr>
          <w:rFonts w:ascii="Times New Roman" w:eastAsia="Times New Roman" w:hAnsi="Times New Roman" w:cs="Times New Roman"/>
          <w:bCs/>
          <w:lang w:eastAsia="ru-RU"/>
        </w:rPr>
        <w:t xml:space="preserve"> "Гигиенические требования к размещению и обезвреживанию отходов производства и потребления"</w:t>
      </w:r>
    </w:p>
    <w:p w:rsidR="00F42A51" w:rsidRPr="00F42A51" w:rsidRDefault="00F42A51" w:rsidP="00F42A51">
      <w:pPr>
        <w:numPr>
          <w:ilvl w:val="0"/>
          <w:numId w:val="2"/>
        </w:num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Санитарные правила №3183-84 «Порядок накопления, транспортировки, обезвреживания и захоронения токсичных промышленных отходов»;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СНиП 2.01.28-85 «Положение по обезвреживанию и захоронению токсичных промышленных отходов. Основные положения по проектированию»;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lastRenderedPageBreak/>
        <w:t>Концепция обращения с твердыми бытовыми отходами в Российской Федерации, Академия коммунального хозяйства им. К.Д. Памфилова, Москва;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СНиП 2.07.01-89*,</w:t>
      </w:r>
      <w:r w:rsidRPr="00F42A51">
        <w:rPr>
          <w:rFonts w:ascii="Times New Roman" w:eastAsia="Times New Roman" w:hAnsi="Times New Roman" w:cs="Calibri"/>
          <w:color w:val="FF0000"/>
          <w:lang w:eastAsia="ru-RU"/>
        </w:rPr>
        <w:t xml:space="preserve"> </w:t>
      </w:r>
      <w:r w:rsidRPr="007713DB">
        <w:rPr>
          <w:rFonts w:ascii="Times New Roman" w:eastAsia="Times New Roman" w:hAnsi="Times New Roman" w:cs="Calibri"/>
          <w:lang w:eastAsia="ru-RU"/>
        </w:rPr>
        <w:t xml:space="preserve">СП 42.13330.2011, раздел 14 </w:t>
      </w:r>
      <w:r w:rsidRPr="00F42A51">
        <w:rPr>
          <w:rFonts w:ascii="Times New Roman" w:eastAsia="Times New Roman" w:hAnsi="Times New Roman" w:cs="Calibri"/>
          <w:lang w:eastAsia="ru-RU"/>
        </w:rPr>
        <w:t xml:space="preserve">«Градостроительство. Планировка и застройка городских и сельских поселений». </w:t>
      </w:r>
    </w:p>
    <w:p w:rsidR="00F42A51" w:rsidRPr="00F42A51" w:rsidRDefault="00F42A51" w:rsidP="00F42A51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Calibri"/>
          <w:b/>
          <w:u w:val="single"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u w:val="single"/>
          <w:lang w:eastAsia="ru-RU"/>
        </w:rPr>
      </w:pPr>
      <w:r w:rsidRPr="00F42A51">
        <w:rPr>
          <w:rFonts w:ascii="Times New Roman" w:eastAsia="Times New Roman" w:hAnsi="Times New Roman" w:cs="Calibri"/>
          <w:b/>
          <w:u w:val="single"/>
          <w:lang w:eastAsia="ru-RU"/>
        </w:rPr>
        <w:t>ПРОЧИЕ ЗОНЫ</w:t>
      </w:r>
    </w:p>
    <w:p w:rsidR="00F42A51" w:rsidRPr="00F42A51" w:rsidRDefault="00F42A51" w:rsidP="00F42A51">
      <w:pPr>
        <w:keepNext/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Пр-1 ЗОНА ПРОЧИХ ГОРОДСКИХ ТЕРРИТОРИЙ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Зона предназначена для поддержания баланса открытых и застроенных пространств в использовании городских территорий.  Территория зоны или ее части может быть при необходимости переведена в иные территориальные зоны при соблюдении процедур внесения изменений в Правила землепользования и застройки.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Последующее использование территории зоны или ее частей может быть определено при условии не допущения ухудшения условий проживания и состояния окружающей среды. Изменение назначения зоны или ее частей не должно вступать в противоречие с режимом использования территории прилегающих зон.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Times New Roman"/>
          <w:u w:val="single"/>
          <w:lang w:eastAsia="ru-RU"/>
        </w:rPr>
      </w:pPr>
      <w:r w:rsidRPr="00F42A51">
        <w:rPr>
          <w:rFonts w:ascii="Times New Roman" w:eastAsia="Times New Roman" w:hAnsi="Times New Roman" w:cs="Times New Roman"/>
          <w:u w:val="single"/>
          <w:lang w:eastAsia="ru-RU"/>
        </w:rPr>
        <w:t xml:space="preserve">Основные виды разрешенного использования 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Лесопарки (лесные массивы)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Озеленение специального назначения</w:t>
      </w:r>
    </w:p>
    <w:p w:rsidR="00F42A51" w:rsidRPr="00F42A51" w:rsidRDefault="00F42A51" w:rsidP="00F42A51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F42A51">
        <w:rPr>
          <w:rFonts w:ascii="Times New Roman" w:eastAsia="Times New Roman" w:hAnsi="Times New Roman" w:cs="Times New Roman"/>
          <w:lang w:eastAsia="ru-RU"/>
        </w:rPr>
        <w:t>Объекты инженерной защиты населения от ЧС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keepNext/>
        <w:spacing w:after="0" w:line="240" w:lineRule="auto"/>
        <w:ind w:left="720" w:hanging="720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>Пр-2   ЗОНА РЕКУЛЬТИВАЦИИ НАРУШЕННЫХ ТЕРРИТОРИЙ</w:t>
      </w:r>
    </w:p>
    <w:p w:rsidR="00F42A51" w:rsidRPr="00F42A51" w:rsidRDefault="00F42A51" w:rsidP="00F42A51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Режим использования территории и параметры строительных изменений земельных участков определяются в соответствии с назначением зоны согласно требованиям специальных нормативных  документов и технических регламентов. </w:t>
      </w:r>
    </w:p>
    <w:p w:rsidR="00F42A51" w:rsidRPr="00F42A51" w:rsidRDefault="00F42A51" w:rsidP="00F42A51">
      <w:pPr>
        <w:spacing w:after="0" w:line="240" w:lineRule="auto"/>
        <w:ind w:firstLine="720"/>
        <w:jc w:val="both"/>
        <w:rPr>
          <w:rFonts w:ascii="Times New Roman" w:eastAsia="Times New Roman" w:hAnsi="Times New Roman" w:cs="Calibri"/>
          <w:lang w:eastAsia="ru-RU"/>
        </w:rPr>
      </w:pPr>
      <w:proofErr w:type="gramStart"/>
      <w:r w:rsidRPr="00F42A51">
        <w:rPr>
          <w:rFonts w:ascii="Times New Roman" w:eastAsia="Times New Roman" w:hAnsi="Times New Roman" w:cs="Calibri"/>
          <w:lang w:eastAsia="ru-RU"/>
        </w:rPr>
        <w:t xml:space="preserve">Для нарушенных земель, участков земли, использованных для строительства и эксплуатации объектов, предусматривается проведение </w:t>
      </w:r>
      <w:proofErr w:type="spellStart"/>
      <w:r w:rsidRPr="00F42A51">
        <w:rPr>
          <w:rFonts w:ascii="Times New Roman" w:eastAsia="Times New Roman" w:hAnsi="Times New Roman" w:cs="Calibri"/>
          <w:lang w:eastAsia="ru-RU"/>
        </w:rPr>
        <w:t>рекультивационных</w:t>
      </w:r>
      <w:proofErr w:type="spellEnd"/>
      <w:r w:rsidRPr="00F42A51">
        <w:rPr>
          <w:rFonts w:ascii="Times New Roman" w:eastAsia="Times New Roman" w:hAnsi="Times New Roman" w:cs="Calibri"/>
          <w:lang w:eastAsia="ru-RU"/>
        </w:rPr>
        <w:t xml:space="preserve"> работ на основании ст. 38 ФЗ «Об охране окружающей среды» (№ 7-ФЗ) и во исполнение постановления Правительства РФ от 23.02.1994г. № 140 «О рекультивации земель, снятии, сохранении и рациональном использовании плодородного слоя почвы», приказа Минприроды РФ N 525, Роскомзема N 67 от 22.12.1995 «Об утверждении Основных положений</w:t>
      </w:r>
      <w:proofErr w:type="gramEnd"/>
      <w:r w:rsidRPr="00F42A51">
        <w:rPr>
          <w:rFonts w:ascii="Times New Roman" w:eastAsia="Times New Roman" w:hAnsi="Times New Roman" w:cs="Calibri"/>
          <w:lang w:eastAsia="ru-RU"/>
        </w:rPr>
        <w:t xml:space="preserve"> о рекультивации земель, снятии, сохранении и рациональном использовании плодородного слоя почвы».</w:t>
      </w:r>
    </w:p>
    <w:p w:rsidR="007713DB" w:rsidRDefault="007713DB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</w:p>
    <w:p w:rsidR="00F42A51" w:rsidRPr="00F42A51" w:rsidRDefault="00F42A51" w:rsidP="00F42A51">
      <w:pPr>
        <w:spacing w:after="0" w:line="240" w:lineRule="auto"/>
        <w:rPr>
          <w:rFonts w:ascii="Times New Roman" w:eastAsia="Times New Roman" w:hAnsi="Times New Roman" w:cs="Calibri"/>
          <w:b/>
          <w:lang w:eastAsia="ru-RU"/>
        </w:rPr>
      </w:pPr>
      <w:r w:rsidRPr="00F42A51">
        <w:rPr>
          <w:rFonts w:ascii="Times New Roman" w:eastAsia="Times New Roman" w:hAnsi="Times New Roman" w:cs="Calibri"/>
          <w:b/>
          <w:lang w:eastAsia="ru-RU"/>
        </w:rPr>
        <w:t xml:space="preserve"> ЗЕМЕЛИ ВОДНОГО ФОНДА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требования к режиму содержания установлены: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Водный кодекс Российской Федерации от 3 июня 2006 года № 74-ФЗ;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СанПиН 2.1.5.980-00 «Санитарные правила и нормы охраны поверхностных вод от загрязнения»; </w:t>
      </w:r>
    </w:p>
    <w:p w:rsidR="00F42A51" w:rsidRPr="00F42A51" w:rsidRDefault="00F42A51" w:rsidP="00F42A5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СанПиН 2.1.5.980-00 «Гигиенические требования к охране поверхностных вод».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1. Поверхностные водные объекты, находящиеся в государственной или муниципальной собственности, являются водными объектами общего пользования, то есть общедоступными водными объектами, если иное не предусмотрено Водным кодексом.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2. Каждый гражданин вправе иметь доступ к водным объектам общего пользования и бесплатно использовать их для личных и бытовых нужд, если иное не предусмотрено Водным кодексом, другими федеральными законами.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3.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Использование водных объектов общего пользования осуществляется в соответствии с правилами охраны жизни людей на водных объектах, утверждаемыми в порядке, определяемом Правительством Российской Федерации, а также исходя из устанавливаемых органами местного самоуправления правил использования водных объектов для личных и бытовых нужд.</w:t>
      </w:r>
      <w:proofErr w:type="gramEnd"/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4. </w:t>
      </w:r>
      <w:proofErr w:type="gramStart"/>
      <w:r w:rsidRPr="00F42A51">
        <w:rPr>
          <w:rFonts w:ascii="Times New Roman" w:eastAsia="Times New Roman" w:hAnsi="Times New Roman" w:cs="Calibri"/>
          <w:lang w:eastAsia="ru-RU"/>
        </w:rPr>
        <w:t>На водных объектах общего пользования могут быть запрещены забор (изъятие) водных ресурсов для целей питьевого и хозяйственно-бытового водоснабжения, купание, использование маломерных судов, водных мотоциклов и других технических средств, предназначенных для отдыха на водных объектах, водопой, а также установлены иные запреты в случаях, предусмотренных законодательством Российской Федерации и законодательством субъектов Российской Федерации.</w:t>
      </w:r>
      <w:proofErr w:type="gramEnd"/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5. Информация об ограничении водопользования на водных объектах общего пользования предоставляется жителям соответствующих поселений органами местного самоуправления через </w:t>
      </w:r>
      <w:r w:rsidRPr="00F42A51">
        <w:rPr>
          <w:rFonts w:ascii="Times New Roman" w:eastAsia="Times New Roman" w:hAnsi="Times New Roman" w:cs="Calibri"/>
          <w:lang w:eastAsia="ru-RU"/>
        </w:rPr>
        <w:lastRenderedPageBreak/>
        <w:t>средства массовой информации и посредством специальных информационных знаков, устанавливаемых вдоль берегов водных объектов. Могут быть также использованы иные способы предоставления такой информации.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 xml:space="preserve">6. Полоса земли вдоль береговой линии водного объекта общего пользования </w:t>
      </w:r>
      <w:r w:rsidRPr="00F42A51">
        <w:rPr>
          <w:rFonts w:ascii="Times New Roman" w:eastAsia="Times New Roman" w:hAnsi="Times New Roman" w:cs="Calibri"/>
          <w:b/>
          <w:lang w:eastAsia="ru-RU"/>
        </w:rPr>
        <w:t>(береговая полоса)</w:t>
      </w:r>
      <w:r w:rsidRPr="00F42A51">
        <w:rPr>
          <w:rFonts w:ascii="Times New Roman" w:eastAsia="Times New Roman" w:hAnsi="Times New Roman" w:cs="Calibri"/>
          <w:lang w:eastAsia="ru-RU"/>
        </w:rPr>
        <w:t xml:space="preserve"> предназначается для общего пользования. Ширина береговой полосы водных объектов общего пользования составляет двадцать метров, за исключением береговой полосы каналов, а также рек и ручьев, протяженность которых от истока до устья не более чем десять километров. Ширина береговой полосы каналов, а также рек и ручьев, протяженность которых от истока до устья не более чем десять километров, составляет пять метров.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  <w:r w:rsidRPr="00F42A51">
        <w:rPr>
          <w:rFonts w:ascii="Times New Roman" w:eastAsia="Times New Roman" w:hAnsi="Times New Roman" w:cs="Calibri"/>
          <w:lang w:eastAsia="ru-RU"/>
        </w:rPr>
        <w:t>7. Запрещается приватизация земельных участков и объектов капитального строительства в пределах береговой полосы, установленной в соответствии с Водным кодексом Российской Федерации, а также земельных участков, на которых находятся пруды, обводненные карьеры, в границах территорий общего пользования.</w:t>
      </w:r>
    </w:p>
    <w:p w:rsidR="00F42A51" w:rsidRPr="00F42A51" w:rsidRDefault="00F42A51" w:rsidP="00F42A51">
      <w:pPr>
        <w:spacing w:after="0" w:line="240" w:lineRule="auto"/>
        <w:jc w:val="both"/>
        <w:rPr>
          <w:rFonts w:ascii="Times New Roman" w:eastAsia="Times New Roman" w:hAnsi="Times New Roman" w:cs="Calibri"/>
          <w:lang w:eastAsia="ru-RU"/>
        </w:rPr>
      </w:pPr>
    </w:p>
    <w:p w:rsidR="004B70F1" w:rsidRDefault="007713DB" w:rsidP="007713DB">
      <w:pPr>
        <w:jc w:val="center"/>
      </w:pPr>
      <w:r>
        <w:t>_______________________________________________</w:t>
      </w:r>
    </w:p>
    <w:sectPr w:rsidR="004B7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E1D" w:rsidRDefault="00745E1D" w:rsidP="00F42A51">
      <w:pPr>
        <w:spacing w:after="0" w:line="240" w:lineRule="auto"/>
      </w:pPr>
      <w:r>
        <w:separator/>
      </w:r>
    </w:p>
  </w:endnote>
  <w:endnote w:type="continuationSeparator" w:id="0">
    <w:p w:rsidR="00745E1D" w:rsidRDefault="00745E1D" w:rsidP="00F4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E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isXCond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Peterburg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E1D" w:rsidRDefault="00745E1D" w:rsidP="00F42A51">
      <w:pPr>
        <w:spacing w:after="0" w:line="240" w:lineRule="auto"/>
      </w:pPr>
      <w:r>
        <w:separator/>
      </w:r>
    </w:p>
  </w:footnote>
  <w:footnote w:type="continuationSeparator" w:id="0">
    <w:p w:rsidR="00745E1D" w:rsidRDefault="00745E1D" w:rsidP="00F42A51">
      <w:pPr>
        <w:spacing w:after="0" w:line="240" w:lineRule="auto"/>
      </w:pPr>
      <w:r>
        <w:continuationSeparator/>
      </w:r>
    </w:p>
  </w:footnote>
  <w:footnote w:id="1">
    <w:p w:rsidR="00F42A51" w:rsidRPr="00456CF7" w:rsidRDefault="00F42A51" w:rsidP="00F42A51">
      <w:pPr>
        <w:pStyle w:val="af2"/>
        <w:rPr>
          <w:rFonts w:ascii="Times New Roman" w:hAnsi="Times New Roman"/>
          <w:sz w:val="20"/>
        </w:rPr>
      </w:pPr>
      <w:r w:rsidRPr="00456CF7">
        <w:rPr>
          <w:rStyle w:val="af1"/>
          <w:sz w:val="20"/>
        </w:rPr>
        <w:footnoteRef/>
      </w:r>
      <w:r w:rsidRPr="00456CF7">
        <w:rPr>
          <w:rFonts w:ascii="Times New Roman" w:hAnsi="Times New Roman"/>
          <w:sz w:val="20"/>
        </w:rPr>
        <w:t xml:space="preserve"> Утверждены приказом </w:t>
      </w:r>
      <w:proofErr w:type="spellStart"/>
      <w:r w:rsidRPr="00456CF7">
        <w:rPr>
          <w:rFonts w:ascii="Times New Roman" w:hAnsi="Times New Roman"/>
          <w:sz w:val="20"/>
        </w:rPr>
        <w:t>Минархстроя</w:t>
      </w:r>
      <w:proofErr w:type="spellEnd"/>
      <w:r w:rsidRPr="00456CF7">
        <w:rPr>
          <w:rFonts w:ascii="Times New Roman" w:hAnsi="Times New Roman"/>
          <w:sz w:val="20"/>
        </w:rPr>
        <w:t xml:space="preserve"> РК от 29 января </w:t>
      </w:r>
      <w:smartTag w:uri="urn:schemas-microsoft-com:office:smarttags" w:element="metricconverter">
        <w:smartTagPr>
          <w:attr w:name="ProductID" w:val="2008 г"/>
        </w:smartTagPr>
        <w:r w:rsidRPr="00456CF7">
          <w:rPr>
            <w:rFonts w:ascii="Times New Roman" w:hAnsi="Times New Roman"/>
            <w:sz w:val="20"/>
          </w:rPr>
          <w:t>2008 г</w:t>
        </w:r>
      </w:smartTag>
      <w:r w:rsidRPr="00456CF7">
        <w:rPr>
          <w:rFonts w:ascii="Times New Roman" w:hAnsi="Times New Roman"/>
          <w:sz w:val="20"/>
        </w:rPr>
        <w:t>. № 07-ОД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82F43"/>
    <w:multiLevelType w:val="hybridMultilevel"/>
    <w:tmpl w:val="CBC498F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5"/>
        </w:tabs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35"/>
        </w:tabs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55"/>
        </w:tabs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75"/>
        </w:tabs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95"/>
        </w:tabs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15"/>
        </w:tabs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35"/>
        </w:tabs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55"/>
        </w:tabs>
        <w:ind w:left="6255" w:hanging="180"/>
      </w:pPr>
    </w:lvl>
  </w:abstractNum>
  <w:abstractNum w:abstractNumId="1">
    <w:nsid w:val="01D865A5"/>
    <w:multiLevelType w:val="hybridMultilevel"/>
    <w:tmpl w:val="67DCB9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982BDA"/>
    <w:multiLevelType w:val="hybridMultilevel"/>
    <w:tmpl w:val="290AA960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933AA75E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255A359F"/>
    <w:multiLevelType w:val="hybridMultilevel"/>
    <w:tmpl w:val="8EFE38DC"/>
    <w:lvl w:ilvl="0" w:tplc="A698A54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B21604"/>
    <w:multiLevelType w:val="hybridMultilevel"/>
    <w:tmpl w:val="42700CC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B038F9"/>
    <w:multiLevelType w:val="hybridMultilevel"/>
    <w:tmpl w:val="1C1CB7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3F1C4D"/>
    <w:multiLevelType w:val="hybridMultilevel"/>
    <w:tmpl w:val="CD9A4132"/>
    <w:lvl w:ilvl="0" w:tplc="933AA7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7">
    <w:nsid w:val="2DAC5610"/>
    <w:multiLevelType w:val="singleLevel"/>
    <w:tmpl w:val="B54CC602"/>
    <w:lvl w:ilvl="0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8">
    <w:nsid w:val="480F1D36"/>
    <w:multiLevelType w:val="hybridMultilevel"/>
    <w:tmpl w:val="9D680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0">
    <w:nsid w:val="4F314605"/>
    <w:multiLevelType w:val="multilevel"/>
    <w:tmpl w:val="5AEC7CB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360"/>
        </w:tabs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11">
    <w:nsid w:val="4F972A54"/>
    <w:multiLevelType w:val="hybridMultilevel"/>
    <w:tmpl w:val="371467E2"/>
    <w:lvl w:ilvl="0" w:tplc="24D45AA2">
      <w:start w:val="1"/>
      <w:numFmt w:val="bullet"/>
      <w:lvlText w:val=""/>
      <w:lvlJc w:val="left"/>
      <w:pPr>
        <w:tabs>
          <w:tab w:val="num" w:pos="255"/>
        </w:tabs>
        <w:ind w:left="255" w:hanging="255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71B6B36"/>
    <w:multiLevelType w:val="hybridMultilevel"/>
    <w:tmpl w:val="AB28AAC6"/>
    <w:lvl w:ilvl="0" w:tplc="FFFFFFFF">
      <w:start w:val="1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F243827"/>
    <w:multiLevelType w:val="hybridMultilevel"/>
    <w:tmpl w:val="D604E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3628D1"/>
    <w:multiLevelType w:val="hybridMultilevel"/>
    <w:tmpl w:val="11429706"/>
    <w:lvl w:ilvl="0" w:tplc="60E6EE4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7EE50A1"/>
    <w:multiLevelType w:val="hybridMultilevel"/>
    <w:tmpl w:val="F6F0F102"/>
    <w:lvl w:ilvl="0" w:tplc="98FEDF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586861"/>
    <w:multiLevelType w:val="hybridMultilevel"/>
    <w:tmpl w:val="4CA0F956"/>
    <w:lvl w:ilvl="0" w:tplc="8E5619B4">
      <w:start w:val="2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6"/>
  </w:num>
  <w:num w:numId="4">
    <w:abstractNumId w:val="2"/>
  </w:num>
  <w:num w:numId="5">
    <w:abstractNumId w:val="4"/>
  </w:num>
  <w:num w:numId="6">
    <w:abstractNumId w:val="16"/>
  </w:num>
  <w:num w:numId="7">
    <w:abstractNumId w:val="7"/>
  </w:num>
  <w:num w:numId="8">
    <w:abstractNumId w:val="10"/>
  </w:num>
  <w:num w:numId="9">
    <w:abstractNumId w:val="15"/>
  </w:num>
  <w:num w:numId="10">
    <w:abstractNumId w:val="0"/>
  </w:num>
  <w:num w:numId="11">
    <w:abstractNumId w:val="12"/>
  </w:num>
  <w:num w:numId="12">
    <w:abstractNumId w:val="11"/>
  </w:num>
  <w:num w:numId="13">
    <w:abstractNumId w:val="13"/>
  </w:num>
  <w:num w:numId="14">
    <w:abstractNumId w:val="1"/>
  </w:num>
  <w:num w:numId="15">
    <w:abstractNumId w:val="5"/>
  </w:num>
  <w:num w:numId="16">
    <w:abstractNumId w:val="3"/>
  </w:num>
  <w:num w:numId="17">
    <w:abstractNumId w:val="8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A51"/>
    <w:rsid w:val="00041E16"/>
    <w:rsid w:val="000445BC"/>
    <w:rsid w:val="0004756A"/>
    <w:rsid w:val="0005501A"/>
    <w:rsid w:val="000758D3"/>
    <w:rsid w:val="0009115A"/>
    <w:rsid w:val="000B6C2E"/>
    <w:rsid w:val="000C2D71"/>
    <w:rsid w:val="000C44D6"/>
    <w:rsid w:val="000D0542"/>
    <w:rsid w:val="000F662D"/>
    <w:rsid w:val="00142AB1"/>
    <w:rsid w:val="00160947"/>
    <w:rsid w:val="00165A13"/>
    <w:rsid w:val="00172DE2"/>
    <w:rsid w:val="001833AF"/>
    <w:rsid w:val="00193994"/>
    <w:rsid w:val="001E6ADD"/>
    <w:rsid w:val="0021164F"/>
    <w:rsid w:val="00215EC0"/>
    <w:rsid w:val="00250423"/>
    <w:rsid w:val="002636C7"/>
    <w:rsid w:val="002678F8"/>
    <w:rsid w:val="00282CCE"/>
    <w:rsid w:val="00295357"/>
    <w:rsid w:val="002C596C"/>
    <w:rsid w:val="002D59BA"/>
    <w:rsid w:val="002E6E62"/>
    <w:rsid w:val="00315691"/>
    <w:rsid w:val="00335ADD"/>
    <w:rsid w:val="00382476"/>
    <w:rsid w:val="003A4964"/>
    <w:rsid w:val="003B4B66"/>
    <w:rsid w:val="003B73D8"/>
    <w:rsid w:val="003B77CE"/>
    <w:rsid w:val="003C062F"/>
    <w:rsid w:val="003C6A9F"/>
    <w:rsid w:val="003D62CE"/>
    <w:rsid w:val="003F0CEB"/>
    <w:rsid w:val="003F43E6"/>
    <w:rsid w:val="003F5512"/>
    <w:rsid w:val="0042683F"/>
    <w:rsid w:val="00433A83"/>
    <w:rsid w:val="0043629F"/>
    <w:rsid w:val="00436A8C"/>
    <w:rsid w:val="00454FF4"/>
    <w:rsid w:val="004735B5"/>
    <w:rsid w:val="00483FDA"/>
    <w:rsid w:val="004879E8"/>
    <w:rsid w:val="004B0B9E"/>
    <w:rsid w:val="004B70F1"/>
    <w:rsid w:val="004D4B6A"/>
    <w:rsid w:val="00505B0F"/>
    <w:rsid w:val="0052671A"/>
    <w:rsid w:val="00531CD4"/>
    <w:rsid w:val="00560538"/>
    <w:rsid w:val="00565D75"/>
    <w:rsid w:val="005979A0"/>
    <w:rsid w:val="005C1609"/>
    <w:rsid w:val="005C3C91"/>
    <w:rsid w:val="005C51E7"/>
    <w:rsid w:val="005D0E69"/>
    <w:rsid w:val="005D308D"/>
    <w:rsid w:val="005D7C69"/>
    <w:rsid w:val="0063300E"/>
    <w:rsid w:val="00675890"/>
    <w:rsid w:val="00681CCA"/>
    <w:rsid w:val="00683A8F"/>
    <w:rsid w:val="006844B6"/>
    <w:rsid w:val="00685C6D"/>
    <w:rsid w:val="006929E1"/>
    <w:rsid w:val="006A053F"/>
    <w:rsid w:val="006A5587"/>
    <w:rsid w:val="006B12E3"/>
    <w:rsid w:val="006C2B14"/>
    <w:rsid w:val="006C464D"/>
    <w:rsid w:val="006E38AB"/>
    <w:rsid w:val="006E6D33"/>
    <w:rsid w:val="006F421D"/>
    <w:rsid w:val="006F70E5"/>
    <w:rsid w:val="00710500"/>
    <w:rsid w:val="00716F05"/>
    <w:rsid w:val="00745E1D"/>
    <w:rsid w:val="007713DB"/>
    <w:rsid w:val="0078214F"/>
    <w:rsid w:val="007B564A"/>
    <w:rsid w:val="007E4178"/>
    <w:rsid w:val="007E5584"/>
    <w:rsid w:val="007E5EE0"/>
    <w:rsid w:val="007F6E64"/>
    <w:rsid w:val="00801301"/>
    <w:rsid w:val="008338DD"/>
    <w:rsid w:val="00863FF4"/>
    <w:rsid w:val="00865E69"/>
    <w:rsid w:val="0088500E"/>
    <w:rsid w:val="00890EF1"/>
    <w:rsid w:val="008E37FC"/>
    <w:rsid w:val="008E43B1"/>
    <w:rsid w:val="008F1E7B"/>
    <w:rsid w:val="009548C7"/>
    <w:rsid w:val="0096144D"/>
    <w:rsid w:val="009D4269"/>
    <w:rsid w:val="00A0671A"/>
    <w:rsid w:val="00A432C6"/>
    <w:rsid w:val="00A52A61"/>
    <w:rsid w:val="00A66782"/>
    <w:rsid w:val="00A71892"/>
    <w:rsid w:val="00A76EEC"/>
    <w:rsid w:val="00AB2A52"/>
    <w:rsid w:val="00AD0308"/>
    <w:rsid w:val="00AD2280"/>
    <w:rsid w:val="00AD688B"/>
    <w:rsid w:val="00AF5BCB"/>
    <w:rsid w:val="00B06406"/>
    <w:rsid w:val="00B16BF8"/>
    <w:rsid w:val="00B23B2C"/>
    <w:rsid w:val="00B513FE"/>
    <w:rsid w:val="00B90142"/>
    <w:rsid w:val="00BA04A4"/>
    <w:rsid w:val="00BA39B0"/>
    <w:rsid w:val="00BB54BF"/>
    <w:rsid w:val="00BB55A2"/>
    <w:rsid w:val="00BC4A1F"/>
    <w:rsid w:val="00BE268B"/>
    <w:rsid w:val="00BF5747"/>
    <w:rsid w:val="00C4119B"/>
    <w:rsid w:val="00C466AB"/>
    <w:rsid w:val="00CD3C70"/>
    <w:rsid w:val="00CF1491"/>
    <w:rsid w:val="00CF5D98"/>
    <w:rsid w:val="00D05134"/>
    <w:rsid w:val="00D062EA"/>
    <w:rsid w:val="00D128F9"/>
    <w:rsid w:val="00D16388"/>
    <w:rsid w:val="00D2483E"/>
    <w:rsid w:val="00D40EC6"/>
    <w:rsid w:val="00D6767A"/>
    <w:rsid w:val="00D81139"/>
    <w:rsid w:val="00D90DAE"/>
    <w:rsid w:val="00DA2DD1"/>
    <w:rsid w:val="00DF2D2F"/>
    <w:rsid w:val="00E1700F"/>
    <w:rsid w:val="00E4274F"/>
    <w:rsid w:val="00E46A32"/>
    <w:rsid w:val="00E513D0"/>
    <w:rsid w:val="00E66530"/>
    <w:rsid w:val="00E673CF"/>
    <w:rsid w:val="00E939A7"/>
    <w:rsid w:val="00EB7A8C"/>
    <w:rsid w:val="00EE0EA7"/>
    <w:rsid w:val="00EE70C0"/>
    <w:rsid w:val="00F05367"/>
    <w:rsid w:val="00F139FB"/>
    <w:rsid w:val="00F2322B"/>
    <w:rsid w:val="00F42A51"/>
    <w:rsid w:val="00F45B5E"/>
    <w:rsid w:val="00F61CBD"/>
    <w:rsid w:val="00FB48BD"/>
    <w:rsid w:val="00FD0103"/>
    <w:rsid w:val="00FE7670"/>
    <w:rsid w:val="00FF6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2A51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42A5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42A5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42A51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F42A51"/>
    <w:pPr>
      <w:keepNext/>
      <w:spacing w:before="120" w:after="120" w:line="240" w:lineRule="auto"/>
      <w:ind w:firstLine="720"/>
      <w:jc w:val="both"/>
      <w:outlineLvl w:val="4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42A51"/>
    <w:pPr>
      <w:keepNext/>
      <w:spacing w:before="120" w:after="120" w:line="240" w:lineRule="auto"/>
      <w:ind w:firstLine="720"/>
      <w:jc w:val="both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A51"/>
    <w:pPr>
      <w:keepLines/>
      <w:spacing w:before="240" w:after="60" w:line="240" w:lineRule="auto"/>
      <w:ind w:firstLine="567"/>
      <w:jc w:val="both"/>
      <w:outlineLvl w:val="6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42A51"/>
    <w:pPr>
      <w:keepNext/>
      <w:spacing w:before="120" w:after="120" w:line="240" w:lineRule="auto"/>
      <w:ind w:firstLine="720"/>
      <w:jc w:val="both"/>
      <w:outlineLvl w:val="7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42A51"/>
    <w:pPr>
      <w:keepNext/>
      <w:spacing w:before="40" w:after="40" w:line="240" w:lineRule="auto"/>
      <w:ind w:firstLine="720"/>
      <w:jc w:val="both"/>
      <w:outlineLvl w:val="8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A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2A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42A5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42A51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42A5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42A5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42A51"/>
    <w:rPr>
      <w:rFonts w:ascii="Arial" w:eastAsia="Times New Roman" w:hAnsi="Arial" w:cs="Times New Roman"/>
      <w:kern w:val="24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42A5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42A51"/>
    <w:rPr>
      <w:rFonts w:ascii="Arial" w:eastAsia="Times New Roman" w:hAnsi="Arial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F42A51"/>
  </w:style>
  <w:style w:type="paragraph" w:styleId="12">
    <w:name w:val="toc 1"/>
    <w:basedOn w:val="a"/>
    <w:next w:val="a"/>
    <w:autoRedefine/>
    <w:semiHidden/>
    <w:rsid w:val="00F42A51"/>
    <w:pPr>
      <w:spacing w:before="120" w:after="120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1">
    <w:name w:val="toc 2"/>
    <w:basedOn w:val="a"/>
    <w:next w:val="a"/>
    <w:autoRedefine/>
    <w:semiHidden/>
    <w:rsid w:val="00F42A51"/>
    <w:pPr>
      <w:spacing w:after="0"/>
      <w:ind w:left="22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autoRedefine/>
    <w:semiHidden/>
    <w:rsid w:val="00F42A51"/>
    <w:pPr>
      <w:spacing w:after="0"/>
      <w:ind w:left="44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F42A51"/>
    <w:pPr>
      <w:spacing w:after="0"/>
      <w:ind w:left="6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3">
    <w:name w:val="Hyperlink"/>
    <w:rsid w:val="00F42A51"/>
    <w:rPr>
      <w:color w:val="0000FF"/>
      <w:u w:val="single"/>
    </w:rPr>
  </w:style>
  <w:style w:type="paragraph" w:styleId="a4">
    <w:name w:val="footer"/>
    <w:basedOn w:val="a"/>
    <w:link w:val="a5"/>
    <w:rsid w:val="00F42A51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5">
    <w:name w:val="Нижний колонтитул Знак"/>
    <w:basedOn w:val="a0"/>
    <w:link w:val="a4"/>
    <w:rsid w:val="00F42A51"/>
    <w:rPr>
      <w:rFonts w:ascii="Calibri" w:eastAsia="Times New Roman" w:hAnsi="Calibri" w:cs="Calibri"/>
      <w:lang w:eastAsia="ru-RU"/>
    </w:rPr>
  </w:style>
  <w:style w:type="character" w:styleId="a6">
    <w:name w:val="page number"/>
    <w:basedOn w:val="a0"/>
    <w:rsid w:val="00F42A51"/>
  </w:style>
  <w:style w:type="paragraph" w:styleId="a7">
    <w:name w:val="header"/>
    <w:basedOn w:val="a"/>
    <w:link w:val="a8"/>
    <w:rsid w:val="00F42A51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8">
    <w:name w:val="Верхний колонтитул Знак"/>
    <w:basedOn w:val="a0"/>
    <w:link w:val="a7"/>
    <w:rsid w:val="00F42A51"/>
    <w:rPr>
      <w:rFonts w:ascii="Calibri" w:eastAsia="Times New Roman" w:hAnsi="Calibri" w:cs="Calibri"/>
      <w:lang w:eastAsia="ru-RU"/>
    </w:rPr>
  </w:style>
  <w:style w:type="paragraph" w:styleId="a9">
    <w:name w:val="Document Map"/>
    <w:basedOn w:val="a"/>
    <w:link w:val="aa"/>
    <w:semiHidden/>
    <w:rsid w:val="00F42A51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F42A5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b">
    <w:name w:val="Знак"/>
    <w:basedOn w:val="a"/>
    <w:rsid w:val="00F42A5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rsid w:val="00F42A5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"/>
    <w:rsid w:val="00F42A51"/>
    <w:pPr>
      <w:suppressAutoHyphens/>
      <w:spacing w:after="0" w:line="240" w:lineRule="auto"/>
      <w:ind w:firstLine="567"/>
      <w:jc w:val="both"/>
    </w:pPr>
    <w:rPr>
      <w:rFonts w:ascii="Arial Narrow" w:eastAsia="Arial" w:hAnsi="Arial Narrow" w:cs="Times New Roman"/>
      <w:sz w:val="26"/>
      <w:szCs w:val="20"/>
      <w:lang w:val="en-US" w:eastAsia="ar-SA"/>
    </w:rPr>
  </w:style>
  <w:style w:type="paragraph" w:customStyle="1" w:styleId="Iauiue3">
    <w:name w:val="Iau?iue3"/>
    <w:rsid w:val="00F42A5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c">
    <w:name w:val="Body Text Indent"/>
    <w:basedOn w:val="a"/>
    <w:link w:val="ad"/>
    <w:rsid w:val="00F42A51"/>
    <w:pPr>
      <w:spacing w:after="0" w:line="240" w:lineRule="auto"/>
      <w:ind w:left="-54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F42A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1">
    <w:name w:val="toc 5"/>
    <w:basedOn w:val="a"/>
    <w:next w:val="a"/>
    <w:autoRedefine/>
    <w:semiHidden/>
    <w:rsid w:val="00F42A51"/>
    <w:pPr>
      <w:spacing w:after="0"/>
      <w:ind w:left="8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semiHidden/>
    <w:rsid w:val="00F42A51"/>
    <w:pPr>
      <w:spacing w:after="0"/>
      <w:ind w:left="11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semiHidden/>
    <w:rsid w:val="00F42A51"/>
    <w:pPr>
      <w:spacing w:after="0"/>
      <w:ind w:left="13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semiHidden/>
    <w:rsid w:val="00F42A51"/>
    <w:pPr>
      <w:spacing w:after="0"/>
      <w:ind w:left="15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semiHidden/>
    <w:rsid w:val="00F42A51"/>
    <w:pPr>
      <w:spacing w:after="0"/>
      <w:ind w:left="17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e">
    <w:name w:val="Normal (Web)"/>
    <w:basedOn w:val="a"/>
    <w:rsid w:val="00F42A51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BodyTxt">
    <w:name w:val="Body Txt"/>
    <w:basedOn w:val="a"/>
    <w:rsid w:val="00F42A51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F42A51"/>
    <w:pPr>
      <w:keepLines/>
      <w:spacing w:before="120" w:after="12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34">
    <w:name w:val="Body Text 3"/>
    <w:basedOn w:val="a"/>
    <w:link w:val="35"/>
    <w:rsid w:val="00F42A51"/>
    <w:pPr>
      <w:keepLines/>
      <w:spacing w:before="60" w:after="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F42A51"/>
    <w:pPr>
      <w:keepLines/>
      <w:spacing w:before="120" w:after="120" w:line="240" w:lineRule="auto"/>
      <w:ind w:firstLine="567"/>
      <w:jc w:val="both"/>
    </w:pPr>
    <w:rPr>
      <w:rFonts w:ascii="Arial Narrow" w:eastAsia="Times New Roman" w:hAnsi="Arial Narrow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F42A51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styleId="24">
    <w:name w:val="Body Text 2"/>
    <w:basedOn w:val="a"/>
    <w:link w:val="25"/>
    <w:rsid w:val="00F42A51"/>
    <w:pPr>
      <w:keepLines/>
      <w:spacing w:before="60" w:after="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af">
    <w:name w:val="Body Text"/>
    <w:basedOn w:val="a"/>
    <w:link w:val="af0"/>
    <w:rsid w:val="00F42A51"/>
    <w:pPr>
      <w:keepLines/>
      <w:spacing w:before="60" w:after="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character" w:styleId="af1">
    <w:name w:val="footnote reference"/>
    <w:semiHidden/>
    <w:rsid w:val="00F42A51"/>
    <w:rPr>
      <w:vertAlign w:val="superscript"/>
    </w:rPr>
  </w:style>
  <w:style w:type="paragraph" w:styleId="af2">
    <w:name w:val="footnote text"/>
    <w:basedOn w:val="a"/>
    <w:link w:val="af3"/>
    <w:semiHidden/>
    <w:rsid w:val="00F42A51"/>
    <w:pPr>
      <w:keepLines/>
      <w:spacing w:before="120" w:after="120" w:line="240" w:lineRule="auto"/>
      <w:ind w:firstLine="567"/>
      <w:jc w:val="both"/>
    </w:pPr>
    <w:rPr>
      <w:rFonts w:ascii="TimesET" w:eastAsia="Times New Roman" w:hAnsi="TimesET" w:cs="Times New Roman"/>
      <w:kern w:val="24"/>
      <w:sz w:val="26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F42A51"/>
    <w:rPr>
      <w:rFonts w:ascii="TimesET" w:eastAsia="Times New Roman" w:hAnsi="TimesET" w:cs="Times New Roman"/>
      <w:kern w:val="24"/>
      <w:sz w:val="26"/>
      <w:szCs w:val="20"/>
      <w:lang w:eastAsia="ru-RU"/>
    </w:rPr>
  </w:style>
  <w:style w:type="paragraph" w:customStyle="1" w:styleId="13">
    <w:name w:val="Стиль1 Знак"/>
    <w:basedOn w:val="3"/>
    <w:rsid w:val="00F42A51"/>
    <w:pPr>
      <w:keepLines/>
      <w:spacing w:before="60" w:after="120" w:line="240" w:lineRule="auto"/>
      <w:jc w:val="both"/>
    </w:pPr>
    <w:rPr>
      <w:bCs w:val="0"/>
      <w:iCs/>
      <w:sz w:val="22"/>
      <w:szCs w:val="22"/>
    </w:rPr>
  </w:style>
  <w:style w:type="paragraph" w:customStyle="1" w:styleId="26">
    <w:name w:val="Стиль2"/>
    <w:basedOn w:val="a"/>
    <w:rsid w:val="00F42A51"/>
    <w:pPr>
      <w:spacing w:before="120" w:after="120" w:line="240" w:lineRule="auto"/>
      <w:ind w:firstLine="720"/>
      <w:jc w:val="both"/>
    </w:pPr>
    <w:rPr>
      <w:rFonts w:ascii="FuturisXCondC" w:eastAsia="Times New Roman" w:hAnsi="FuturisXCondC" w:cs="Times New Roman"/>
      <w:sz w:val="44"/>
      <w:szCs w:val="20"/>
      <w:lang w:eastAsia="ru-RU"/>
    </w:rPr>
  </w:style>
  <w:style w:type="paragraph" w:customStyle="1" w:styleId="ConsNonformat">
    <w:name w:val="ConsNonformat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Îáû÷íûé"/>
    <w:rsid w:val="00F42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Title">
    <w:name w:val="ConsTitle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">
    <w:name w:val="Основной текст1"/>
    <w:basedOn w:val="a"/>
    <w:rsid w:val="00F42A51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Cs w:val="20"/>
      <w:lang w:val="en-US" w:eastAsia="ru-RU"/>
    </w:rPr>
  </w:style>
  <w:style w:type="paragraph" w:styleId="af5">
    <w:name w:val="List Bullet"/>
    <w:basedOn w:val="a"/>
    <w:autoRedefine/>
    <w:rsid w:val="00F42A51"/>
    <w:pPr>
      <w:tabs>
        <w:tab w:val="num" w:pos="360"/>
      </w:tabs>
      <w:spacing w:after="0" w:line="240" w:lineRule="auto"/>
      <w:ind w:left="360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27">
    <w:name w:val="List Bullet 2"/>
    <w:basedOn w:val="a"/>
    <w:autoRedefine/>
    <w:rsid w:val="00F42A51"/>
    <w:pPr>
      <w:tabs>
        <w:tab w:val="num" w:pos="643"/>
      </w:tabs>
      <w:spacing w:after="0" w:line="240" w:lineRule="auto"/>
      <w:ind w:left="643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36">
    <w:name w:val="List Bullet 3"/>
    <w:basedOn w:val="a"/>
    <w:autoRedefine/>
    <w:rsid w:val="00F42A51"/>
    <w:pPr>
      <w:tabs>
        <w:tab w:val="num" w:pos="926"/>
      </w:tabs>
      <w:spacing w:after="0" w:line="240" w:lineRule="auto"/>
      <w:ind w:left="926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42">
    <w:name w:val="List Bullet 4"/>
    <w:basedOn w:val="a"/>
    <w:autoRedefine/>
    <w:rsid w:val="00F42A51"/>
    <w:pPr>
      <w:tabs>
        <w:tab w:val="num" w:pos="1209"/>
      </w:tabs>
      <w:spacing w:after="0" w:line="240" w:lineRule="auto"/>
      <w:ind w:left="1209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52">
    <w:name w:val="List Bullet 5"/>
    <w:basedOn w:val="a"/>
    <w:autoRedefine/>
    <w:rsid w:val="00F42A51"/>
    <w:pPr>
      <w:tabs>
        <w:tab w:val="num" w:pos="1492"/>
      </w:tabs>
      <w:spacing w:after="0" w:line="240" w:lineRule="auto"/>
      <w:ind w:left="1492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af6">
    <w:name w:val="List Number"/>
    <w:basedOn w:val="a"/>
    <w:rsid w:val="00F42A51"/>
    <w:pPr>
      <w:tabs>
        <w:tab w:val="num" w:pos="360"/>
      </w:tabs>
      <w:spacing w:after="0" w:line="240" w:lineRule="auto"/>
      <w:ind w:left="360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28">
    <w:name w:val="List Number 2"/>
    <w:basedOn w:val="a"/>
    <w:rsid w:val="00F42A51"/>
    <w:pPr>
      <w:tabs>
        <w:tab w:val="num" w:pos="643"/>
      </w:tabs>
      <w:spacing w:after="0" w:line="240" w:lineRule="auto"/>
      <w:ind w:left="643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37">
    <w:name w:val="List Number 3"/>
    <w:basedOn w:val="a"/>
    <w:rsid w:val="00F42A51"/>
    <w:pPr>
      <w:tabs>
        <w:tab w:val="num" w:pos="926"/>
      </w:tabs>
      <w:spacing w:after="0" w:line="240" w:lineRule="auto"/>
      <w:ind w:left="926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43">
    <w:name w:val="List Number 4"/>
    <w:basedOn w:val="a"/>
    <w:rsid w:val="00F42A51"/>
    <w:pPr>
      <w:tabs>
        <w:tab w:val="num" w:pos="1209"/>
      </w:tabs>
      <w:spacing w:after="0" w:line="240" w:lineRule="auto"/>
      <w:ind w:left="1209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53">
    <w:name w:val="List Number 5"/>
    <w:basedOn w:val="a"/>
    <w:rsid w:val="00F42A51"/>
    <w:pPr>
      <w:tabs>
        <w:tab w:val="num" w:pos="1492"/>
      </w:tabs>
      <w:spacing w:after="0" w:line="240" w:lineRule="auto"/>
      <w:ind w:left="1492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customStyle="1" w:styleId="Iauiue">
    <w:name w:val="Iau?iue"/>
    <w:rsid w:val="00F42A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Iauiue"/>
    <w:rsid w:val="00F42A51"/>
    <w:pPr>
      <w:ind w:firstLine="567"/>
      <w:jc w:val="both"/>
    </w:pPr>
    <w:rPr>
      <w:sz w:val="24"/>
      <w:lang w:val="ru-RU"/>
    </w:rPr>
  </w:style>
  <w:style w:type="paragraph" w:customStyle="1" w:styleId="caaieiaie2">
    <w:name w:val="caaieiaie 2"/>
    <w:basedOn w:val="Iauiue"/>
    <w:next w:val="Iauiue"/>
    <w:rsid w:val="00F42A51"/>
    <w:pPr>
      <w:keepNext/>
    </w:pPr>
    <w:rPr>
      <w:b/>
      <w:color w:val="000000"/>
      <w:sz w:val="22"/>
      <w:lang w:val="ru-RU"/>
    </w:rPr>
  </w:style>
  <w:style w:type="paragraph" w:customStyle="1" w:styleId="caaieiaie4">
    <w:name w:val="caaieiaie 4"/>
    <w:basedOn w:val="Iauiue1"/>
    <w:next w:val="Iauiue1"/>
    <w:rsid w:val="00F42A51"/>
    <w:pPr>
      <w:keepNext/>
    </w:pPr>
    <w:rPr>
      <w:b/>
      <w:sz w:val="24"/>
      <w:u w:val="single"/>
    </w:rPr>
  </w:style>
  <w:style w:type="paragraph" w:customStyle="1" w:styleId="Iauiue1">
    <w:name w:val="Iau?iue1"/>
    <w:rsid w:val="00F42A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6">
    <w:name w:val="caaieiaie 6"/>
    <w:basedOn w:val="Iauiue1"/>
    <w:next w:val="Iauiue1"/>
    <w:rsid w:val="00F42A51"/>
    <w:pPr>
      <w:keepNext/>
      <w:ind w:firstLine="567"/>
      <w:jc w:val="both"/>
    </w:pPr>
    <w:rPr>
      <w:b/>
      <w:color w:val="000000"/>
      <w:u w:val="single"/>
    </w:rPr>
  </w:style>
  <w:style w:type="paragraph" w:customStyle="1" w:styleId="caaieiaie1">
    <w:name w:val="caaieiaie 1"/>
    <w:basedOn w:val="Iauiue"/>
    <w:next w:val="Iauiue"/>
    <w:rsid w:val="00F42A51"/>
    <w:pPr>
      <w:keepNext/>
    </w:pPr>
    <w:rPr>
      <w:b/>
      <w:sz w:val="28"/>
      <w:lang w:val="ru-RU"/>
    </w:rPr>
  </w:style>
  <w:style w:type="paragraph" w:customStyle="1" w:styleId="caaieiaie5">
    <w:name w:val="caaieiaie 5"/>
    <w:basedOn w:val="Iauiue1"/>
    <w:next w:val="Iauiue1"/>
    <w:rsid w:val="00F42A51"/>
    <w:pPr>
      <w:keepNext/>
      <w:ind w:firstLine="567"/>
      <w:jc w:val="both"/>
    </w:pPr>
    <w:rPr>
      <w:b/>
      <w:u w:val="single"/>
    </w:rPr>
  </w:style>
  <w:style w:type="paragraph" w:customStyle="1" w:styleId="caaieiaie51">
    <w:name w:val="caaieiaie 51"/>
    <w:basedOn w:val="Iauiue2"/>
    <w:next w:val="Iauiue2"/>
    <w:rsid w:val="00F42A51"/>
    <w:pPr>
      <w:keepNext/>
      <w:ind w:firstLine="567"/>
      <w:jc w:val="both"/>
    </w:pPr>
    <w:rPr>
      <w:b/>
      <w:u w:val="single"/>
      <w:lang w:val="ru-RU"/>
    </w:rPr>
  </w:style>
  <w:style w:type="paragraph" w:customStyle="1" w:styleId="Iauiue2">
    <w:name w:val="Iau?iue2"/>
    <w:rsid w:val="00F42A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niiaiieoaenonionooiii3">
    <w:name w:val="Iniiaiie oaeno n ionooiii 3"/>
    <w:basedOn w:val="Iauiue1"/>
    <w:rsid w:val="00F42A51"/>
    <w:pPr>
      <w:ind w:firstLine="567"/>
      <w:jc w:val="both"/>
    </w:pPr>
  </w:style>
  <w:style w:type="paragraph" w:customStyle="1" w:styleId="nienie">
    <w:name w:val="nienie"/>
    <w:basedOn w:val="Iauiue1"/>
    <w:rsid w:val="00F42A51"/>
    <w:pPr>
      <w:keepLines/>
      <w:ind w:left="709" w:hanging="284"/>
      <w:jc w:val="both"/>
    </w:pPr>
    <w:rPr>
      <w:sz w:val="24"/>
    </w:rPr>
  </w:style>
  <w:style w:type="paragraph" w:customStyle="1" w:styleId="caaieiaie8">
    <w:name w:val="caaieiaie 8"/>
    <w:basedOn w:val="Iauiue1"/>
    <w:next w:val="Iauiue1"/>
    <w:rsid w:val="00F42A51"/>
    <w:pPr>
      <w:keepNext/>
      <w:ind w:firstLine="720"/>
      <w:jc w:val="both"/>
    </w:pPr>
    <w:rPr>
      <w:b/>
      <w:sz w:val="24"/>
    </w:rPr>
  </w:style>
  <w:style w:type="paragraph" w:customStyle="1" w:styleId="Iniiaiieoaeno2">
    <w:name w:val="Iniiaiie oaeno 2"/>
    <w:basedOn w:val="Iauiue1"/>
    <w:rsid w:val="00F42A51"/>
    <w:pPr>
      <w:ind w:firstLine="567"/>
      <w:jc w:val="both"/>
    </w:pPr>
    <w:rPr>
      <w:b/>
      <w:color w:val="000000"/>
      <w:sz w:val="24"/>
    </w:rPr>
  </w:style>
  <w:style w:type="paragraph" w:customStyle="1" w:styleId="caaieiaie7">
    <w:name w:val="caaieiaie 7"/>
    <w:basedOn w:val="Iauiue1"/>
    <w:next w:val="Iauiue1"/>
    <w:rsid w:val="00F42A51"/>
    <w:pPr>
      <w:keepNext/>
      <w:ind w:firstLine="567"/>
      <w:jc w:val="both"/>
    </w:pPr>
    <w:rPr>
      <w:b/>
      <w:color w:val="000000"/>
      <w:sz w:val="24"/>
    </w:rPr>
  </w:style>
  <w:style w:type="paragraph" w:customStyle="1" w:styleId="Iniiaiieoaeno1">
    <w:name w:val="Iniiaiie oaeno1"/>
    <w:basedOn w:val="Iauiue1"/>
    <w:rsid w:val="00F42A51"/>
    <w:rPr>
      <w:b/>
      <w:sz w:val="24"/>
    </w:rPr>
  </w:style>
  <w:style w:type="paragraph" w:customStyle="1" w:styleId="nienie1">
    <w:name w:val="nienie1"/>
    <w:basedOn w:val="Iauiue2"/>
    <w:rsid w:val="00F42A51"/>
    <w:pPr>
      <w:keepLines/>
      <w:ind w:left="709" w:hanging="284"/>
      <w:jc w:val="both"/>
    </w:pPr>
    <w:rPr>
      <w:sz w:val="24"/>
      <w:lang w:val="ru-RU"/>
    </w:rPr>
  </w:style>
  <w:style w:type="paragraph" w:customStyle="1" w:styleId="Iniiaiieoaeno21">
    <w:name w:val="Iniiaiie oaeno 21"/>
    <w:basedOn w:val="Iauiue2"/>
    <w:rsid w:val="00F42A51"/>
    <w:pPr>
      <w:ind w:firstLine="567"/>
      <w:jc w:val="both"/>
    </w:pPr>
    <w:rPr>
      <w:b/>
      <w:color w:val="000000"/>
      <w:sz w:val="24"/>
      <w:lang w:val="ru-RU"/>
    </w:rPr>
  </w:style>
  <w:style w:type="paragraph" w:customStyle="1" w:styleId="Iniiaiieoaenonionooiii2">
    <w:name w:val="Iniiaiie oaeno n ionooiii 2"/>
    <w:basedOn w:val="Iauiue2"/>
    <w:rsid w:val="00F42A51"/>
    <w:pPr>
      <w:ind w:firstLine="720"/>
      <w:jc w:val="both"/>
    </w:pPr>
    <w:rPr>
      <w:color w:val="000000"/>
      <w:sz w:val="24"/>
      <w:lang w:val="ru-RU"/>
    </w:rPr>
  </w:style>
  <w:style w:type="paragraph" w:customStyle="1" w:styleId="Aaoieeeieiioeooe">
    <w:name w:val="Aa?oiee eieiioeooe"/>
    <w:basedOn w:val="Iauiue"/>
    <w:rsid w:val="00F42A51"/>
    <w:pPr>
      <w:tabs>
        <w:tab w:val="center" w:pos="4153"/>
        <w:tab w:val="right" w:pos="8306"/>
      </w:tabs>
    </w:pPr>
  </w:style>
  <w:style w:type="paragraph" w:customStyle="1" w:styleId="Iniiaiieoaenonionooiii21">
    <w:name w:val="Iniiaiie oaeno n ionooiii 21"/>
    <w:basedOn w:val="Iauiue1"/>
    <w:rsid w:val="00F42A51"/>
    <w:pPr>
      <w:ind w:firstLine="720"/>
      <w:jc w:val="both"/>
    </w:pPr>
    <w:rPr>
      <w:color w:val="000000"/>
      <w:sz w:val="24"/>
    </w:rPr>
  </w:style>
  <w:style w:type="paragraph" w:customStyle="1" w:styleId="Iniiaiieoaenonionooiii31">
    <w:name w:val="Iniiaiie oaeno n ionooiii 31"/>
    <w:basedOn w:val="Iauiue2"/>
    <w:rsid w:val="00F42A51"/>
    <w:pPr>
      <w:ind w:firstLine="567"/>
      <w:jc w:val="both"/>
    </w:pPr>
    <w:rPr>
      <w:lang w:val="ru-RU"/>
    </w:rPr>
  </w:style>
  <w:style w:type="paragraph" w:customStyle="1" w:styleId="caaieiaie11">
    <w:name w:val="caaieiaie 11"/>
    <w:basedOn w:val="Iauiue3"/>
    <w:next w:val="Iauiue3"/>
    <w:rsid w:val="00F42A51"/>
    <w:pPr>
      <w:keepNext/>
      <w:suppressAutoHyphens w:val="0"/>
      <w:ind w:left="1701" w:hanging="1"/>
    </w:pPr>
    <w:rPr>
      <w:rFonts w:eastAsia="Times New Roman"/>
      <w:sz w:val="24"/>
      <w:lang w:eastAsia="ru-RU"/>
    </w:rPr>
  </w:style>
  <w:style w:type="paragraph" w:customStyle="1" w:styleId="29">
    <w:name w:val="Îñíîâíîé òåêñò 2"/>
    <w:basedOn w:val="af4"/>
    <w:rsid w:val="00F42A51"/>
    <w:pPr>
      <w:widowControl w:val="0"/>
      <w:ind w:firstLine="720"/>
      <w:jc w:val="both"/>
    </w:pPr>
    <w:rPr>
      <w:b/>
      <w:color w:val="000000"/>
      <w:sz w:val="24"/>
    </w:rPr>
  </w:style>
  <w:style w:type="paragraph" w:customStyle="1" w:styleId="af7">
    <w:name w:val="Îñíîâíîé òåêñò"/>
    <w:basedOn w:val="af4"/>
    <w:rsid w:val="00F42A51"/>
    <w:pPr>
      <w:widowControl w:val="0"/>
      <w:tabs>
        <w:tab w:val="left" w:leader="dot" w:pos="9072"/>
      </w:tabs>
      <w:jc w:val="both"/>
    </w:pPr>
    <w:rPr>
      <w:b/>
      <w:sz w:val="24"/>
      <w:lang w:val="ru-RU"/>
    </w:rPr>
  </w:style>
  <w:style w:type="paragraph" w:customStyle="1" w:styleId="af8">
    <w:name w:val="ñïèñîê"/>
    <w:basedOn w:val="a"/>
    <w:rsid w:val="00F42A51"/>
    <w:pPr>
      <w:keepLines/>
      <w:spacing w:after="0" w:line="240" w:lineRule="auto"/>
      <w:ind w:left="709" w:hanging="284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af9">
    <w:name w:val="Адресат"/>
    <w:basedOn w:val="a"/>
    <w:next w:val="a"/>
    <w:rsid w:val="00F42A51"/>
    <w:pPr>
      <w:spacing w:after="0" w:line="240" w:lineRule="auto"/>
      <w:ind w:left="5670" w:firstLine="720"/>
      <w:jc w:val="both"/>
    </w:pPr>
    <w:rPr>
      <w:rFonts w:ascii="Arial Narrow" w:eastAsia="Times New Roman" w:hAnsi="Arial Narrow" w:cs="Times New Roman"/>
      <w:sz w:val="24"/>
      <w:szCs w:val="20"/>
      <w:lang w:val="en-US" w:eastAsia="ru-RU"/>
    </w:rPr>
  </w:style>
  <w:style w:type="paragraph" w:styleId="afa">
    <w:name w:val="Subtitle"/>
    <w:basedOn w:val="a"/>
    <w:link w:val="afb"/>
    <w:qFormat/>
    <w:rsid w:val="00F42A51"/>
    <w:pPr>
      <w:spacing w:after="0" w:line="240" w:lineRule="auto"/>
      <w:ind w:firstLine="567"/>
      <w:jc w:val="both"/>
    </w:pPr>
    <w:rPr>
      <w:rFonts w:ascii="Arial Narrow" w:eastAsia="Times New Roman" w:hAnsi="Arial Narrow" w:cs="Times New Roman"/>
      <w:b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F42A51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customStyle="1" w:styleId="15">
    <w:name w:val="Стиль1"/>
    <w:basedOn w:val="3"/>
    <w:rsid w:val="00F42A51"/>
    <w:pPr>
      <w:keepLines/>
      <w:spacing w:before="60" w:after="120" w:line="240" w:lineRule="auto"/>
      <w:jc w:val="both"/>
    </w:pPr>
    <w:rPr>
      <w:bCs w:val="0"/>
      <w:iCs/>
      <w:sz w:val="22"/>
      <w:szCs w:val="22"/>
    </w:rPr>
  </w:style>
  <w:style w:type="paragraph" w:customStyle="1" w:styleId="16">
    <w:name w:val="Обычный1"/>
    <w:rsid w:val="00F42A51"/>
    <w:pPr>
      <w:widowControl w:val="0"/>
      <w:spacing w:before="60" w:after="0" w:line="240" w:lineRule="auto"/>
      <w:ind w:left="40"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F42A51"/>
    <w:pPr>
      <w:widowControl w:val="0"/>
      <w:spacing w:before="80" w:after="0" w:line="300" w:lineRule="auto"/>
      <w:ind w:left="880" w:right="1000"/>
      <w:jc w:val="center"/>
    </w:pPr>
    <w:rPr>
      <w:rFonts w:ascii="Arial" w:eastAsia="Times New Roman" w:hAnsi="Arial" w:cs="Times New Roman"/>
      <w:b/>
      <w:i/>
      <w:snapToGrid w:val="0"/>
      <w:szCs w:val="20"/>
      <w:lang w:eastAsia="ru-RU"/>
    </w:rPr>
  </w:style>
  <w:style w:type="paragraph" w:customStyle="1" w:styleId="FR2">
    <w:name w:val="FR2"/>
    <w:rsid w:val="00F42A51"/>
    <w:pPr>
      <w:widowControl w:val="0"/>
      <w:spacing w:after="0" w:line="240" w:lineRule="auto"/>
      <w:ind w:left="280"/>
    </w:pPr>
    <w:rPr>
      <w:rFonts w:ascii="Arial" w:eastAsia="Times New Roman" w:hAnsi="Arial" w:cs="Times New Roman"/>
      <w:snapToGrid w:val="0"/>
      <w:sz w:val="12"/>
      <w:szCs w:val="20"/>
      <w:lang w:val="en-US" w:eastAsia="ru-RU"/>
    </w:rPr>
  </w:style>
  <w:style w:type="paragraph" w:customStyle="1" w:styleId="2a">
    <w:name w:val="Îñíîâíîé òåêñò ñ îòñòóïîì 2"/>
    <w:basedOn w:val="af4"/>
    <w:rsid w:val="00F42A51"/>
    <w:pPr>
      <w:widowControl w:val="0"/>
      <w:ind w:left="720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rsid w:val="00F42A51"/>
    <w:pPr>
      <w:keepNext/>
      <w:jc w:val="center"/>
    </w:pPr>
    <w:rPr>
      <w:b/>
      <w:sz w:val="24"/>
      <w:lang w:val="ru-RU"/>
    </w:rPr>
  </w:style>
  <w:style w:type="paragraph" w:styleId="afc">
    <w:name w:val="Title"/>
    <w:basedOn w:val="a"/>
    <w:link w:val="afd"/>
    <w:qFormat/>
    <w:rsid w:val="00F42A51"/>
    <w:pPr>
      <w:spacing w:before="120" w:after="6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Название Знак"/>
    <w:basedOn w:val="a0"/>
    <w:link w:val="afc"/>
    <w:rsid w:val="00F42A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7">
    <w:name w:val="çàãîëîâîê 1"/>
    <w:basedOn w:val="af4"/>
    <w:next w:val="af4"/>
    <w:rsid w:val="00F42A51"/>
    <w:pPr>
      <w:keepNext/>
      <w:widowControl w:val="0"/>
    </w:pPr>
    <w:rPr>
      <w:sz w:val="28"/>
      <w:lang w:val="ru-RU"/>
    </w:rPr>
  </w:style>
  <w:style w:type="paragraph" w:customStyle="1" w:styleId="38">
    <w:name w:val="Îñíîâíîé òåêñò ñ îòñòóïîì 3"/>
    <w:basedOn w:val="af4"/>
    <w:rsid w:val="00F42A51"/>
    <w:pPr>
      <w:widowControl w:val="0"/>
      <w:ind w:firstLine="567"/>
      <w:jc w:val="both"/>
    </w:pPr>
    <w:rPr>
      <w:rFonts w:ascii="Peterburg" w:hAnsi="Peterburg"/>
      <w:b/>
      <w:i/>
      <w:sz w:val="24"/>
      <w:lang w:val="ru-RU"/>
    </w:rPr>
  </w:style>
  <w:style w:type="paragraph" w:customStyle="1" w:styleId="Iniiaiieoaeno">
    <w:name w:val="Iniiaiie oaeno"/>
    <w:basedOn w:val="Iauiue"/>
    <w:rsid w:val="00F42A51"/>
    <w:pPr>
      <w:widowControl/>
      <w:jc w:val="both"/>
    </w:pPr>
    <w:rPr>
      <w:rFonts w:ascii="Peterburg" w:hAnsi="Peterburg"/>
      <w:lang w:val="ru-RU"/>
    </w:rPr>
  </w:style>
  <w:style w:type="paragraph" w:customStyle="1" w:styleId="afe">
    <w:name w:val="основной"/>
    <w:basedOn w:val="a"/>
    <w:rsid w:val="00F42A51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список"/>
    <w:basedOn w:val="a"/>
    <w:rsid w:val="00F42A51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82">
    <w:name w:val="çàãîëîâîê 8"/>
    <w:basedOn w:val="af4"/>
    <w:next w:val="af4"/>
    <w:rsid w:val="00F42A51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styleId="aff0">
    <w:name w:val="Plain Text"/>
    <w:basedOn w:val="a"/>
    <w:link w:val="aff1"/>
    <w:rsid w:val="00F42A5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F42A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Block Text"/>
    <w:basedOn w:val="a"/>
    <w:rsid w:val="00F42A51"/>
    <w:pPr>
      <w:shd w:val="clear" w:color="auto" w:fill="FFFFFF"/>
      <w:spacing w:after="0" w:line="240" w:lineRule="auto"/>
      <w:ind w:left="22" w:right="4" w:firstLine="720"/>
      <w:jc w:val="both"/>
    </w:pPr>
    <w:rPr>
      <w:rFonts w:ascii="Arial Narrow" w:eastAsia="Times New Roman" w:hAnsi="Arial Narrow" w:cs="Times New Roman"/>
      <w:sz w:val="26"/>
      <w:szCs w:val="26"/>
      <w:lang w:eastAsia="ru-RU"/>
    </w:rPr>
  </w:style>
  <w:style w:type="table" w:styleId="aff3">
    <w:name w:val="Table Grid"/>
    <w:basedOn w:val="a1"/>
    <w:rsid w:val="00F42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2A5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9">
    <w:name w:val="Стиль3"/>
    <w:basedOn w:val="31"/>
    <w:rsid w:val="00F42A51"/>
    <w:pPr>
      <w:tabs>
        <w:tab w:val="right" w:leader="dot" w:pos="9356"/>
      </w:tabs>
      <w:spacing w:before="20" w:after="20" w:line="240" w:lineRule="auto"/>
      <w:ind w:left="0" w:right="-57"/>
      <w:jc w:val="both"/>
    </w:pPr>
    <w:rPr>
      <w:rFonts w:ascii="Arial Narrow" w:hAnsi="Arial Narrow"/>
      <w:b/>
      <w:noProof/>
      <w:sz w:val="22"/>
      <w:szCs w:val="22"/>
    </w:rPr>
  </w:style>
  <w:style w:type="paragraph" w:customStyle="1" w:styleId="ConsPlusTitle">
    <w:name w:val="ConsPlusTitle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F42A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justify2">
    <w:name w:val="justify2"/>
    <w:basedOn w:val="a"/>
    <w:rsid w:val="00F42A51"/>
    <w:pPr>
      <w:spacing w:before="200" w:after="100" w:afterAutospacing="1" w:line="240" w:lineRule="auto"/>
      <w:ind w:firstLine="6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n">
    <w:name w:val="textn"/>
    <w:basedOn w:val="a"/>
    <w:rsid w:val="00F4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pb">
    <w:name w:val="npb"/>
    <w:basedOn w:val="a"/>
    <w:rsid w:val="00F42A51"/>
    <w:pPr>
      <w:spacing w:after="0" w:line="240" w:lineRule="auto"/>
      <w:ind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index 1"/>
    <w:basedOn w:val="a"/>
    <w:next w:val="a"/>
    <w:autoRedefine/>
    <w:semiHidden/>
    <w:rsid w:val="00F42A51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Узел"/>
    <w:rsid w:val="00F42A51"/>
    <w:rPr>
      <w:i/>
    </w:rPr>
  </w:style>
  <w:style w:type="character" w:styleId="aff5">
    <w:name w:val="FollowedHyperlink"/>
    <w:rsid w:val="00F42A51"/>
    <w:rPr>
      <w:color w:val="800080"/>
      <w:u w:val="single"/>
    </w:rPr>
  </w:style>
  <w:style w:type="character" w:customStyle="1" w:styleId="19">
    <w:name w:val="Стиль1 Знак Знак"/>
    <w:rsid w:val="00F42A51"/>
    <w:rPr>
      <w:rFonts w:ascii="Arial" w:hAnsi="Arial" w:cs="Arial"/>
      <w:b/>
      <w:iCs/>
      <w:sz w:val="22"/>
      <w:szCs w:val="22"/>
      <w:lang w:val="ru-RU" w:eastAsia="ru-RU" w:bidi="ar-SA"/>
    </w:rPr>
  </w:style>
  <w:style w:type="paragraph" w:customStyle="1" w:styleId="aff6">
    <w:name w:val="Знак Знак Знак Знак"/>
    <w:basedOn w:val="a"/>
    <w:rsid w:val="00F42A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7">
    <w:name w:val="Balloon Text"/>
    <w:basedOn w:val="a"/>
    <w:link w:val="aff8"/>
    <w:semiHidden/>
    <w:rsid w:val="00F42A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0"/>
    <w:link w:val="aff7"/>
    <w:semiHidden/>
    <w:rsid w:val="00F42A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9">
    <w:name w:val="Знак Знак Знак Знак"/>
    <w:basedOn w:val="a"/>
    <w:rsid w:val="00F42A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42A51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F42A51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F42A51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F42A51"/>
    <w:pPr>
      <w:keepNext/>
      <w:spacing w:before="240" w:after="60"/>
      <w:outlineLvl w:val="3"/>
    </w:pPr>
    <w:rPr>
      <w:rFonts w:ascii="Calibri" w:eastAsia="Times New Roman" w:hAnsi="Calibri" w:cs="Calibr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F42A51"/>
    <w:pPr>
      <w:keepNext/>
      <w:spacing w:before="120" w:after="120" w:line="240" w:lineRule="auto"/>
      <w:ind w:firstLine="720"/>
      <w:jc w:val="both"/>
      <w:outlineLvl w:val="4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F42A51"/>
    <w:pPr>
      <w:keepNext/>
      <w:spacing w:before="120" w:after="120" w:line="240" w:lineRule="auto"/>
      <w:ind w:firstLine="720"/>
      <w:jc w:val="both"/>
      <w:outlineLvl w:val="5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F42A51"/>
    <w:pPr>
      <w:keepLines/>
      <w:spacing w:before="240" w:after="60" w:line="240" w:lineRule="auto"/>
      <w:ind w:firstLine="567"/>
      <w:jc w:val="both"/>
      <w:outlineLvl w:val="6"/>
    </w:pPr>
    <w:rPr>
      <w:rFonts w:ascii="Arial" w:eastAsia="Times New Roman" w:hAnsi="Arial" w:cs="Times New Roman"/>
      <w:kern w:val="24"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F42A51"/>
    <w:pPr>
      <w:keepNext/>
      <w:spacing w:before="120" w:after="120" w:line="240" w:lineRule="auto"/>
      <w:ind w:firstLine="720"/>
      <w:jc w:val="both"/>
      <w:outlineLvl w:val="7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F42A51"/>
    <w:pPr>
      <w:keepNext/>
      <w:spacing w:before="40" w:after="40" w:line="240" w:lineRule="auto"/>
      <w:ind w:firstLine="720"/>
      <w:jc w:val="both"/>
      <w:outlineLvl w:val="8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A5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F42A5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F42A51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F42A51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42A5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F42A5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F42A51"/>
    <w:rPr>
      <w:rFonts w:ascii="Arial" w:eastAsia="Times New Roman" w:hAnsi="Arial" w:cs="Times New Roman"/>
      <w:kern w:val="24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F42A51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F42A51"/>
    <w:rPr>
      <w:rFonts w:ascii="Arial" w:eastAsia="Times New Roman" w:hAnsi="Arial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2"/>
    <w:semiHidden/>
    <w:rsid w:val="00F42A51"/>
  </w:style>
  <w:style w:type="paragraph" w:styleId="12">
    <w:name w:val="toc 1"/>
    <w:basedOn w:val="a"/>
    <w:next w:val="a"/>
    <w:autoRedefine/>
    <w:semiHidden/>
    <w:rsid w:val="00F42A51"/>
    <w:pPr>
      <w:spacing w:before="120" w:after="120"/>
    </w:pPr>
    <w:rPr>
      <w:rFonts w:ascii="Times New Roman" w:eastAsia="Times New Roman" w:hAnsi="Times New Roman" w:cs="Times New Roman"/>
      <w:b/>
      <w:bCs/>
      <w:caps/>
      <w:sz w:val="20"/>
      <w:szCs w:val="20"/>
      <w:lang w:eastAsia="ru-RU"/>
    </w:rPr>
  </w:style>
  <w:style w:type="paragraph" w:styleId="21">
    <w:name w:val="toc 2"/>
    <w:basedOn w:val="a"/>
    <w:next w:val="a"/>
    <w:autoRedefine/>
    <w:semiHidden/>
    <w:rsid w:val="00F42A51"/>
    <w:pPr>
      <w:spacing w:after="0"/>
      <w:ind w:left="220"/>
    </w:pPr>
    <w:rPr>
      <w:rFonts w:ascii="Times New Roman" w:eastAsia="Times New Roman" w:hAnsi="Times New Roman" w:cs="Times New Roman"/>
      <w:smallCaps/>
      <w:sz w:val="20"/>
      <w:szCs w:val="20"/>
      <w:lang w:eastAsia="ru-RU"/>
    </w:rPr>
  </w:style>
  <w:style w:type="paragraph" w:styleId="31">
    <w:name w:val="toc 3"/>
    <w:basedOn w:val="a"/>
    <w:next w:val="a"/>
    <w:autoRedefine/>
    <w:semiHidden/>
    <w:rsid w:val="00F42A51"/>
    <w:pPr>
      <w:spacing w:after="0"/>
      <w:ind w:left="440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styleId="41">
    <w:name w:val="toc 4"/>
    <w:basedOn w:val="a"/>
    <w:next w:val="a"/>
    <w:autoRedefine/>
    <w:semiHidden/>
    <w:rsid w:val="00F42A51"/>
    <w:pPr>
      <w:spacing w:after="0"/>
      <w:ind w:left="6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character" w:styleId="a3">
    <w:name w:val="Hyperlink"/>
    <w:rsid w:val="00F42A51"/>
    <w:rPr>
      <w:color w:val="0000FF"/>
      <w:u w:val="single"/>
    </w:rPr>
  </w:style>
  <w:style w:type="paragraph" w:styleId="a4">
    <w:name w:val="footer"/>
    <w:basedOn w:val="a"/>
    <w:link w:val="a5"/>
    <w:rsid w:val="00F42A51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5">
    <w:name w:val="Нижний колонтитул Знак"/>
    <w:basedOn w:val="a0"/>
    <w:link w:val="a4"/>
    <w:rsid w:val="00F42A51"/>
    <w:rPr>
      <w:rFonts w:ascii="Calibri" w:eastAsia="Times New Roman" w:hAnsi="Calibri" w:cs="Calibri"/>
      <w:lang w:eastAsia="ru-RU"/>
    </w:rPr>
  </w:style>
  <w:style w:type="character" w:styleId="a6">
    <w:name w:val="page number"/>
    <w:basedOn w:val="a0"/>
    <w:rsid w:val="00F42A51"/>
  </w:style>
  <w:style w:type="paragraph" w:styleId="a7">
    <w:name w:val="header"/>
    <w:basedOn w:val="a"/>
    <w:link w:val="a8"/>
    <w:rsid w:val="00F42A51"/>
    <w:pPr>
      <w:tabs>
        <w:tab w:val="center" w:pos="4677"/>
        <w:tab w:val="right" w:pos="9355"/>
      </w:tabs>
    </w:pPr>
    <w:rPr>
      <w:rFonts w:ascii="Calibri" w:eastAsia="Times New Roman" w:hAnsi="Calibri" w:cs="Calibri"/>
      <w:lang w:eastAsia="ru-RU"/>
    </w:rPr>
  </w:style>
  <w:style w:type="character" w:customStyle="1" w:styleId="a8">
    <w:name w:val="Верхний колонтитул Знак"/>
    <w:basedOn w:val="a0"/>
    <w:link w:val="a7"/>
    <w:rsid w:val="00F42A51"/>
    <w:rPr>
      <w:rFonts w:ascii="Calibri" w:eastAsia="Times New Roman" w:hAnsi="Calibri" w:cs="Calibri"/>
      <w:lang w:eastAsia="ru-RU"/>
    </w:rPr>
  </w:style>
  <w:style w:type="paragraph" w:styleId="a9">
    <w:name w:val="Document Map"/>
    <w:basedOn w:val="a"/>
    <w:link w:val="aa"/>
    <w:semiHidden/>
    <w:rsid w:val="00F42A51"/>
    <w:pPr>
      <w:shd w:val="clear" w:color="auto" w:fill="00008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a">
    <w:name w:val="Схема документа Знак"/>
    <w:basedOn w:val="a0"/>
    <w:link w:val="a9"/>
    <w:semiHidden/>
    <w:rsid w:val="00F42A5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b">
    <w:name w:val="Знак"/>
    <w:basedOn w:val="a"/>
    <w:rsid w:val="00F42A5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rsid w:val="00F42A51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ialNarrow13pt1">
    <w:name w:val="Arial Narrow 13 pt по ширине Первая строка:  1 см"/>
    <w:basedOn w:val="a"/>
    <w:rsid w:val="00F42A51"/>
    <w:pPr>
      <w:suppressAutoHyphens/>
      <w:spacing w:after="0" w:line="240" w:lineRule="auto"/>
      <w:ind w:firstLine="567"/>
      <w:jc w:val="both"/>
    </w:pPr>
    <w:rPr>
      <w:rFonts w:ascii="Arial Narrow" w:eastAsia="Arial" w:hAnsi="Arial Narrow" w:cs="Times New Roman"/>
      <w:sz w:val="26"/>
      <w:szCs w:val="20"/>
      <w:lang w:val="en-US" w:eastAsia="ar-SA"/>
    </w:rPr>
  </w:style>
  <w:style w:type="paragraph" w:customStyle="1" w:styleId="Iauiue3">
    <w:name w:val="Iau?iue3"/>
    <w:rsid w:val="00F42A51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c">
    <w:name w:val="Body Text Indent"/>
    <w:basedOn w:val="a"/>
    <w:link w:val="ad"/>
    <w:rsid w:val="00F42A51"/>
    <w:pPr>
      <w:spacing w:after="0" w:line="240" w:lineRule="auto"/>
      <w:ind w:left="-540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F42A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51">
    <w:name w:val="toc 5"/>
    <w:basedOn w:val="a"/>
    <w:next w:val="a"/>
    <w:autoRedefine/>
    <w:semiHidden/>
    <w:rsid w:val="00F42A51"/>
    <w:pPr>
      <w:spacing w:after="0"/>
      <w:ind w:left="88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61">
    <w:name w:val="toc 6"/>
    <w:basedOn w:val="a"/>
    <w:next w:val="a"/>
    <w:autoRedefine/>
    <w:semiHidden/>
    <w:rsid w:val="00F42A51"/>
    <w:pPr>
      <w:spacing w:after="0"/>
      <w:ind w:left="110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71">
    <w:name w:val="toc 7"/>
    <w:basedOn w:val="a"/>
    <w:next w:val="a"/>
    <w:autoRedefine/>
    <w:semiHidden/>
    <w:rsid w:val="00F42A51"/>
    <w:pPr>
      <w:spacing w:after="0"/>
      <w:ind w:left="132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81">
    <w:name w:val="toc 8"/>
    <w:basedOn w:val="a"/>
    <w:next w:val="a"/>
    <w:autoRedefine/>
    <w:semiHidden/>
    <w:rsid w:val="00F42A51"/>
    <w:pPr>
      <w:spacing w:after="0"/>
      <w:ind w:left="154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91">
    <w:name w:val="toc 9"/>
    <w:basedOn w:val="a"/>
    <w:next w:val="a"/>
    <w:autoRedefine/>
    <w:semiHidden/>
    <w:rsid w:val="00F42A51"/>
    <w:pPr>
      <w:spacing w:after="0"/>
      <w:ind w:left="1760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styleId="ae">
    <w:name w:val="Normal (Web)"/>
    <w:basedOn w:val="a"/>
    <w:rsid w:val="00F42A51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BodyTxt">
    <w:name w:val="Body Txt"/>
    <w:basedOn w:val="a"/>
    <w:rsid w:val="00F42A51"/>
    <w:pPr>
      <w:keepLines/>
      <w:spacing w:before="60" w:after="6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32">
    <w:name w:val="Body Text Indent 3"/>
    <w:basedOn w:val="a"/>
    <w:link w:val="33"/>
    <w:rsid w:val="00F42A51"/>
    <w:pPr>
      <w:keepLines/>
      <w:spacing w:before="120" w:after="120" w:line="240" w:lineRule="auto"/>
      <w:ind w:firstLine="567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34">
    <w:name w:val="Body Text 3"/>
    <w:basedOn w:val="a"/>
    <w:link w:val="35"/>
    <w:rsid w:val="00F42A51"/>
    <w:pPr>
      <w:keepLines/>
      <w:spacing w:before="60" w:after="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35">
    <w:name w:val="Основной текст 3 Знак"/>
    <w:basedOn w:val="a0"/>
    <w:link w:val="34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22">
    <w:name w:val="Body Text Indent 2"/>
    <w:basedOn w:val="a"/>
    <w:link w:val="23"/>
    <w:rsid w:val="00F42A51"/>
    <w:pPr>
      <w:keepLines/>
      <w:spacing w:before="120" w:after="120" w:line="240" w:lineRule="auto"/>
      <w:ind w:firstLine="567"/>
      <w:jc w:val="both"/>
    </w:pPr>
    <w:rPr>
      <w:rFonts w:ascii="Arial Narrow" w:eastAsia="Times New Roman" w:hAnsi="Arial Narrow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0"/>
    <w:link w:val="22"/>
    <w:rsid w:val="00F42A51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styleId="24">
    <w:name w:val="Body Text 2"/>
    <w:basedOn w:val="a"/>
    <w:link w:val="25"/>
    <w:rsid w:val="00F42A51"/>
    <w:pPr>
      <w:keepLines/>
      <w:spacing w:before="60" w:after="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25">
    <w:name w:val="Основной текст 2 Знак"/>
    <w:basedOn w:val="a0"/>
    <w:link w:val="24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paragraph" w:styleId="af">
    <w:name w:val="Body Text"/>
    <w:basedOn w:val="a"/>
    <w:link w:val="af0"/>
    <w:rsid w:val="00F42A51"/>
    <w:pPr>
      <w:keepLines/>
      <w:spacing w:before="60" w:after="0" w:line="240" w:lineRule="auto"/>
      <w:ind w:firstLine="720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F42A51"/>
    <w:rPr>
      <w:rFonts w:ascii="Arial Narrow" w:eastAsia="Times New Roman" w:hAnsi="Arial Narrow" w:cs="Times New Roman"/>
      <w:sz w:val="24"/>
      <w:szCs w:val="20"/>
      <w:lang w:eastAsia="ru-RU"/>
    </w:rPr>
  </w:style>
  <w:style w:type="character" w:styleId="af1">
    <w:name w:val="footnote reference"/>
    <w:semiHidden/>
    <w:rsid w:val="00F42A51"/>
    <w:rPr>
      <w:vertAlign w:val="superscript"/>
    </w:rPr>
  </w:style>
  <w:style w:type="paragraph" w:styleId="af2">
    <w:name w:val="footnote text"/>
    <w:basedOn w:val="a"/>
    <w:link w:val="af3"/>
    <w:semiHidden/>
    <w:rsid w:val="00F42A51"/>
    <w:pPr>
      <w:keepLines/>
      <w:spacing w:before="120" w:after="120" w:line="240" w:lineRule="auto"/>
      <w:ind w:firstLine="567"/>
      <w:jc w:val="both"/>
    </w:pPr>
    <w:rPr>
      <w:rFonts w:ascii="TimesET" w:eastAsia="Times New Roman" w:hAnsi="TimesET" w:cs="Times New Roman"/>
      <w:kern w:val="24"/>
      <w:sz w:val="26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F42A51"/>
    <w:rPr>
      <w:rFonts w:ascii="TimesET" w:eastAsia="Times New Roman" w:hAnsi="TimesET" w:cs="Times New Roman"/>
      <w:kern w:val="24"/>
      <w:sz w:val="26"/>
      <w:szCs w:val="20"/>
      <w:lang w:eastAsia="ru-RU"/>
    </w:rPr>
  </w:style>
  <w:style w:type="paragraph" w:customStyle="1" w:styleId="13">
    <w:name w:val="Стиль1 Знак"/>
    <w:basedOn w:val="3"/>
    <w:rsid w:val="00F42A51"/>
    <w:pPr>
      <w:keepLines/>
      <w:spacing w:before="60" w:after="120" w:line="240" w:lineRule="auto"/>
      <w:jc w:val="both"/>
    </w:pPr>
    <w:rPr>
      <w:bCs w:val="0"/>
      <w:iCs/>
      <w:sz w:val="22"/>
      <w:szCs w:val="22"/>
    </w:rPr>
  </w:style>
  <w:style w:type="paragraph" w:customStyle="1" w:styleId="26">
    <w:name w:val="Стиль2"/>
    <w:basedOn w:val="a"/>
    <w:rsid w:val="00F42A51"/>
    <w:pPr>
      <w:spacing w:before="120" w:after="120" w:line="240" w:lineRule="auto"/>
      <w:ind w:firstLine="720"/>
      <w:jc w:val="both"/>
    </w:pPr>
    <w:rPr>
      <w:rFonts w:ascii="FuturisXCondC" w:eastAsia="Times New Roman" w:hAnsi="FuturisXCondC" w:cs="Times New Roman"/>
      <w:sz w:val="44"/>
      <w:szCs w:val="20"/>
      <w:lang w:eastAsia="ru-RU"/>
    </w:rPr>
  </w:style>
  <w:style w:type="paragraph" w:customStyle="1" w:styleId="ConsNonformat">
    <w:name w:val="ConsNonformat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4">
    <w:name w:val="Îáû÷íûé"/>
    <w:rsid w:val="00F42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ConsTitle">
    <w:name w:val="ConsTitle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4">
    <w:name w:val="Основной текст1"/>
    <w:basedOn w:val="a"/>
    <w:rsid w:val="00F42A51"/>
    <w:pPr>
      <w:spacing w:before="60" w:after="60" w:line="240" w:lineRule="auto"/>
      <w:ind w:firstLine="567"/>
      <w:jc w:val="both"/>
    </w:pPr>
    <w:rPr>
      <w:rFonts w:ascii="Arial" w:eastAsia="Times New Roman" w:hAnsi="Arial" w:cs="Times New Roman"/>
      <w:szCs w:val="20"/>
      <w:lang w:val="en-US" w:eastAsia="ru-RU"/>
    </w:rPr>
  </w:style>
  <w:style w:type="paragraph" w:styleId="af5">
    <w:name w:val="List Bullet"/>
    <w:basedOn w:val="a"/>
    <w:autoRedefine/>
    <w:rsid w:val="00F42A51"/>
    <w:pPr>
      <w:tabs>
        <w:tab w:val="num" w:pos="360"/>
      </w:tabs>
      <w:spacing w:after="0" w:line="240" w:lineRule="auto"/>
      <w:ind w:left="360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27">
    <w:name w:val="List Bullet 2"/>
    <w:basedOn w:val="a"/>
    <w:autoRedefine/>
    <w:rsid w:val="00F42A51"/>
    <w:pPr>
      <w:tabs>
        <w:tab w:val="num" w:pos="643"/>
      </w:tabs>
      <w:spacing w:after="0" w:line="240" w:lineRule="auto"/>
      <w:ind w:left="643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36">
    <w:name w:val="List Bullet 3"/>
    <w:basedOn w:val="a"/>
    <w:autoRedefine/>
    <w:rsid w:val="00F42A51"/>
    <w:pPr>
      <w:tabs>
        <w:tab w:val="num" w:pos="926"/>
      </w:tabs>
      <w:spacing w:after="0" w:line="240" w:lineRule="auto"/>
      <w:ind w:left="926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42">
    <w:name w:val="List Bullet 4"/>
    <w:basedOn w:val="a"/>
    <w:autoRedefine/>
    <w:rsid w:val="00F42A51"/>
    <w:pPr>
      <w:tabs>
        <w:tab w:val="num" w:pos="1209"/>
      </w:tabs>
      <w:spacing w:after="0" w:line="240" w:lineRule="auto"/>
      <w:ind w:left="1209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52">
    <w:name w:val="List Bullet 5"/>
    <w:basedOn w:val="a"/>
    <w:autoRedefine/>
    <w:rsid w:val="00F42A51"/>
    <w:pPr>
      <w:tabs>
        <w:tab w:val="num" w:pos="1492"/>
      </w:tabs>
      <w:spacing w:after="0" w:line="240" w:lineRule="auto"/>
      <w:ind w:left="1492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af6">
    <w:name w:val="List Number"/>
    <w:basedOn w:val="a"/>
    <w:rsid w:val="00F42A51"/>
    <w:pPr>
      <w:tabs>
        <w:tab w:val="num" w:pos="360"/>
      </w:tabs>
      <w:spacing w:after="0" w:line="240" w:lineRule="auto"/>
      <w:ind w:left="360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28">
    <w:name w:val="List Number 2"/>
    <w:basedOn w:val="a"/>
    <w:rsid w:val="00F42A51"/>
    <w:pPr>
      <w:tabs>
        <w:tab w:val="num" w:pos="643"/>
      </w:tabs>
      <w:spacing w:after="0" w:line="240" w:lineRule="auto"/>
      <w:ind w:left="643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37">
    <w:name w:val="List Number 3"/>
    <w:basedOn w:val="a"/>
    <w:rsid w:val="00F42A51"/>
    <w:pPr>
      <w:tabs>
        <w:tab w:val="num" w:pos="926"/>
      </w:tabs>
      <w:spacing w:after="0" w:line="240" w:lineRule="auto"/>
      <w:ind w:left="926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43">
    <w:name w:val="List Number 4"/>
    <w:basedOn w:val="a"/>
    <w:rsid w:val="00F42A51"/>
    <w:pPr>
      <w:tabs>
        <w:tab w:val="num" w:pos="1209"/>
      </w:tabs>
      <w:spacing w:after="0" w:line="240" w:lineRule="auto"/>
      <w:ind w:left="1209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styleId="53">
    <w:name w:val="List Number 5"/>
    <w:basedOn w:val="a"/>
    <w:rsid w:val="00F42A51"/>
    <w:pPr>
      <w:tabs>
        <w:tab w:val="num" w:pos="1492"/>
      </w:tabs>
      <w:spacing w:after="0" w:line="240" w:lineRule="auto"/>
      <w:ind w:left="1492" w:hanging="360"/>
      <w:jc w:val="both"/>
    </w:pPr>
    <w:rPr>
      <w:rFonts w:ascii="Arial Narrow" w:eastAsia="Times New Roman" w:hAnsi="Arial Narrow" w:cs="Times New Roman"/>
      <w:sz w:val="26"/>
      <w:szCs w:val="20"/>
      <w:lang w:val="en-GB" w:eastAsia="ru-RU"/>
    </w:rPr>
  </w:style>
  <w:style w:type="paragraph" w:customStyle="1" w:styleId="Iauiue">
    <w:name w:val="Iau?iue"/>
    <w:rsid w:val="00F42A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210">
    <w:name w:val="Основной текст 21"/>
    <w:basedOn w:val="Iauiue"/>
    <w:rsid w:val="00F42A51"/>
    <w:pPr>
      <w:ind w:firstLine="567"/>
      <w:jc w:val="both"/>
    </w:pPr>
    <w:rPr>
      <w:sz w:val="24"/>
      <w:lang w:val="ru-RU"/>
    </w:rPr>
  </w:style>
  <w:style w:type="paragraph" w:customStyle="1" w:styleId="caaieiaie2">
    <w:name w:val="caaieiaie 2"/>
    <w:basedOn w:val="Iauiue"/>
    <w:next w:val="Iauiue"/>
    <w:rsid w:val="00F42A51"/>
    <w:pPr>
      <w:keepNext/>
    </w:pPr>
    <w:rPr>
      <w:b/>
      <w:color w:val="000000"/>
      <w:sz w:val="22"/>
      <w:lang w:val="ru-RU"/>
    </w:rPr>
  </w:style>
  <w:style w:type="paragraph" w:customStyle="1" w:styleId="caaieiaie4">
    <w:name w:val="caaieiaie 4"/>
    <w:basedOn w:val="Iauiue1"/>
    <w:next w:val="Iauiue1"/>
    <w:rsid w:val="00F42A51"/>
    <w:pPr>
      <w:keepNext/>
    </w:pPr>
    <w:rPr>
      <w:b/>
      <w:sz w:val="24"/>
      <w:u w:val="single"/>
    </w:rPr>
  </w:style>
  <w:style w:type="paragraph" w:customStyle="1" w:styleId="Iauiue1">
    <w:name w:val="Iau?iue1"/>
    <w:rsid w:val="00F42A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6">
    <w:name w:val="caaieiaie 6"/>
    <w:basedOn w:val="Iauiue1"/>
    <w:next w:val="Iauiue1"/>
    <w:rsid w:val="00F42A51"/>
    <w:pPr>
      <w:keepNext/>
      <w:ind w:firstLine="567"/>
      <w:jc w:val="both"/>
    </w:pPr>
    <w:rPr>
      <w:b/>
      <w:color w:val="000000"/>
      <w:u w:val="single"/>
    </w:rPr>
  </w:style>
  <w:style w:type="paragraph" w:customStyle="1" w:styleId="caaieiaie1">
    <w:name w:val="caaieiaie 1"/>
    <w:basedOn w:val="Iauiue"/>
    <w:next w:val="Iauiue"/>
    <w:rsid w:val="00F42A51"/>
    <w:pPr>
      <w:keepNext/>
    </w:pPr>
    <w:rPr>
      <w:b/>
      <w:sz w:val="28"/>
      <w:lang w:val="ru-RU"/>
    </w:rPr>
  </w:style>
  <w:style w:type="paragraph" w:customStyle="1" w:styleId="caaieiaie5">
    <w:name w:val="caaieiaie 5"/>
    <w:basedOn w:val="Iauiue1"/>
    <w:next w:val="Iauiue1"/>
    <w:rsid w:val="00F42A51"/>
    <w:pPr>
      <w:keepNext/>
      <w:ind w:firstLine="567"/>
      <w:jc w:val="both"/>
    </w:pPr>
    <w:rPr>
      <w:b/>
      <w:u w:val="single"/>
    </w:rPr>
  </w:style>
  <w:style w:type="paragraph" w:customStyle="1" w:styleId="caaieiaie51">
    <w:name w:val="caaieiaie 51"/>
    <w:basedOn w:val="Iauiue2"/>
    <w:next w:val="Iauiue2"/>
    <w:rsid w:val="00F42A51"/>
    <w:pPr>
      <w:keepNext/>
      <w:ind w:firstLine="567"/>
      <w:jc w:val="both"/>
    </w:pPr>
    <w:rPr>
      <w:b/>
      <w:u w:val="single"/>
      <w:lang w:val="ru-RU"/>
    </w:rPr>
  </w:style>
  <w:style w:type="paragraph" w:customStyle="1" w:styleId="Iauiue2">
    <w:name w:val="Iau?iue2"/>
    <w:rsid w:val="00F42A5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Iniiaiieoaenonionooiii3">
    <w:name w:val="Iniiaiie oaeno n ionooiii 3"/>
    <w:basedOn w:val="Iauiue1"/>
    <w:rsid w:val="00F42A51"/>
    <w:pPr>
      <w:ind w:firstLine="567"/>
      <w:jc w:val="both"/>
    </w:pPr>
  </w:style>
  <w:style w:type="paragraph" w:customStyle="1" w:styleId="nienie">
    <w:name w:val="nienie"/>
    <w:basedOn w:val="Iauiue1"/>
    <w:rsid w:val="00F42A51"/>
    <w:pPr>
      <w:keepLines/>
      <w:ind w:left="709" w:hanging="284"/>
      <w:jc w:val="both"/>
    </w:pPr>
    <w:rPr>
      <w:sz w:val="24"/>
    </w:rPr>
  </w:style>
  <w:style w:type="paragraph" w:customStyle="1" w:styleId="caaieiaie8">
    <w:name w:val="caaieiaie 8"/>
    <w:basedOn w:val="Iauiue1"/>
    <w:next w:val="Iauiue1"/>
    <w:rsid w:val="00F42A51"/>
    <w:pPr>
      <w:keepNext/>
      <w:ind w:firstLine="720"/>
      <w:jc w:val="both"/>
    </w:pPr>
    <w:rPr>
      <w:b/>
      <w:sz w:val="24"/>
    </w:rPr>
  </w:style>
  <w:style w:type="paragraph" w:customStyle="1" w:styleId="Iniiaiieoaeno2">
    <w:name w:val="Iniiaiie oaeno 2"/>
    <w:basedOn w:val="Iauiue1"/>
    <w:rsid w:val="00F42A51"/>
    <w:pPr>
      <w:ind w:firstLine="567"/>
      <w:jc w:val="both"/>
    </w:pPr>
    <w:rPr>
      <w:b/>
      <w:color w:val="000000"/>
      <w:sz w:val="24"/>
    </w:rPr>
  </w:style>
  <w:style w:type="paragraph" w:customStyle="1" w:styleId="caaieiaie7">
    <w:name w:val="caaieiaie 7"/>
    <w:basedOn w:val="Iauiue1"/>
    <w:next w:val="Iauiue1"/>
    <w:rsid w:val="00F42A51"/>
    <w:pPr>
      <w:keepNext/>
      <w:ind w:firstLine="567"/>
      <w:jc w:val="both"/>
    </w:pPr>
    <w:rPr>
      <w:b/>
      <w:color w:val="000000"/>
      <w:sz w:val="24"/>
    </w:rPr>
  </w:style>
  <w:style w:type="paragraph" w:customStyle="1" w:styleId="Iniiaiieoaeno1">
    <w:name w:val="Iniiaiie oaeno1"/>
    <w:basedOn w:val="Iauiue1"/>
    <w:rsid w:val="00F42A51"/>
    <w:rPr>
      <w:b/>
      <w:sz w:val="24"/>
    </w:rPr>
  </w:style>
  <w:style w:type="paragraph" w:customStyle="1" w:styleId="nienie1">
    <w:name w:val="nienie1"/>
    <w:basedOn w:val="Iauiue2"/>
    <w:rsid w:val="00F42A51"/>
    <w:pPr>
      <w:keepLines/>
      <w:ind w:left="709" w:hanging="284"/>
      <w:jc w:val="both"/>
    </w:pPr>
    <w:rPr>
      <w:sz w:val="24"/>
      <w:lang w:val="ru-RU"/>
    </w:rPr>
  </w:style>
  <w:style w:type="paragraph" w:customStyle="1" w:styleId="Iniiaiieoaeno21">
    <w:name w:val="Iniiaiie oaeno 21"/>
    <w:basedOn w:val="Iauiue2"/>
    <w:rsid w:val="00F42A51"/>
    <w:pPr>
      <w:ind w:firstLine="567"/>
      <w:jc w:val="both"/>
    </w:pPr>
    <w:rPr>
      <w:b/>
      <w:color w:val="000000"/>
      <w:sz w:val="24"/>
      <w:lang w:val="ru-RU"/>
    </w:rPr>
  </w:style>
  <w:style w:type="paragraph" w:customStyle="1" w:styleId="Iniiaiieoaenonionooiii2">
    <w:name w:val="Iniiaiie oaeno n ionooiii 2"/>
    <w:basedOn w:val="Iauiue2"/>
    <w:rsid w:val="00F42A51"/>
    <w:pPr>
      <w:ind w:firstLine="720"/>
      <w:jc w:val="both"/>
    </w:pPr>
    <w:rPr>
      <w:color w:val="000000"/>
      <w:sz w:val="24"/>
      <w:lang w:val="ru-RU"/>
    </w:rPr>
  </w:style>
  <w:style w:type="paragraph" w:customStyle="1" w:styleId="Aaoieeeieiioeooe">
    <w:name w:val="Aa?oiee eieiioeooe"/>
    <w:basedOn w:val="Iauiue"/>
    <w:rsid w:val="00F42A51"/>
    <w:pPr>
      <w:tabs>
        <w:tab w:val="center" w:pos="4153"/>
        <w:tab w:val="right" w:pos="8306"/>
      </w:tabs>
    </w:pPr>
  </w:style>
  <w:style w:type="paragraph" w:customStyle="1" w:styleId="Iniiaiieoaenonionooiii21">
    <w:name w:val="Iniiaiie oaeno n ionooiii 21"/>
    <w:basedOn w:val="Iauiue1"/>
    <w:rsid w:val="00F42A51"/>
    <w:pPr>
      <w:ind w:firstLine="720"/>
      <w:jc w:val="both"/>
    </w:pPr>
    <w:rPr>
      <w:color w:val="000000"/>
      <w:sz w:val="24"/>
    </w:rPr>
  </w:style>
  <w:style w:type="paragraph" w:customStyle="1" w:styleId="Iniiaiieoaenonionooiii31">
    <w:name w:val="Iniiaiie oaeno n ionooiii 31"/>
    <w:basedOn w:val="Iauiue2"/>
    <w:rsid w:val="00F42A51"/>
    <w:pPr>
      <w:ind w:firstLine="567"/>
      <w:jc w:val="both"/>
    </w:pPr>
    <w:rPr>
      <w:lang w:val="ru-RU"/>
    </w:rPr>
  </w:style>
  <w:style w:type="paragraph" w:customStyle="1" w:styleId="caaieiaie11">
    <w:name w:val="caaieiaie 11"/>
    <w:basedOn w:val="Iauiue3"/>
    <w:next w:val="Iauiue3"/>
    <w:rsid w:val="00F42A51"/>
    <w:pPr>
      <w:keepNext/>
      <w:suppressAutoHyphens w:val="0"/>
      <w:ind w:left="1701" w:hanging="1"/>
    </w:pPr>
    <w:rPr>
      <w:rFonts w:eastAsia="Times New Roman"/>
      <w:sz w:val="24"/>
      <w:lang w:eastAsia="ru-RU"/>
    </w:rPr>
  </w:style>
  <w:style w:type="paragraph" w:customStyle="1" w:styleId="29">
    <w:name w:val="Îñíîâíîé òåêñò 2"/>
    <w:basedOn w:val="af4"/>
    <w:rsid w:val="00F42A51"/>
    <w:pPr>
      <w:widowControl w:val="0"/>
      <w:ind w:firstLine="720"/>
      <w:jc w:val="both"/>
    </w:pPr>
    <w:rPr>
      <w:b/>
      <w:color w:val="000000"/>
      <w:sz w:val="24"/>
    </w:rPr>
  </w:style>
  <w:style w:type="paragraph" w:customStyle="1" w:styleId="af7">
    <w:name w:val="Îñíîâíîé òåêñò"/>
    <w:basedOn w:val="af4"/>
    <w:rsid w:val="00F42A51"/>
    <w:pPr>
      <w:widowControl w:val="0"/>
      <w:tabs>
        <w:tab w:val="left" w:leader="dot" w:pos="9072"/>
      </w:tabs>
      <w:jc w:val="both"/>
    </w:pPr>
    <w:rPr>
      <w:b/>
      <w:sz w:val="24"/>
      <w:lang w:val="ru-RU"/>
    </w:rPr>
  </w:style>
  <w:style w:type="paragraph" w:customStyle="1" w:styleId="af8">
    <w:name w:val="ñïèñîê"/>
    <w:basedOn w:val="a"/>
    <w:rsid w:val="00F42A51"/>
    <w:pPr>
      <w:keepLines/>
      <w:spacing w:after="0" w:line="240" w:lineRule="auto"/>
      <w:ind w:left="709" w:hanging="284"/>
      <w:jc w:val="both"/>
    </w:pPr>
    <w:rPr>
      <w:rFonts w:ascii="Arial Narrow" w:eastAsia="Times New Roman" w:hAnsi="Arial Narrow" w:cs="Times New Roman"/>
      <w:sz w:val="24"/>
      <w:szCs w:val="20"/>
      <w:lang w:eastAsia="ru-RU"/>
    </w:rPr>
  </w:style>
  <w:style w:type="paragraph" w:customStyle="1" w:styleId="af9">
    <w:name w:val="Адресат"/>
    <w:basedOn w:val="a"/>
    <w:next w:val="a"/>
    <w:rsid w:val="00F42A51"/>
    <w:pPr>
      <w:spacing w:after="0" w:line="240" w:lineRule="auto"/>
      <w:ind w:left="5670" w:firstLine="720"/>
      <w:jc w:val="both"/>
    </w:pPr>
    <w:rPr>
      <w:rFonts w:ascii="Arial Narrow" w:eastAsia="Times New Roman" w:hAnsi="Arial Narrow" w:cs="Times New Roman"/>
      <w:sz w:val="24"/>
      <w:szCs w:val="20"/>
      <w:lang w:val="en-US" w:eastAsia="ru-RU"/>
    </w:rPr>
  </w:style>
  <w:style w:type="paragraph" w:styleId="afa">
    <w:name w:val="Subtitle"/>
    <w:basedOn w:val="a"/>
    <w:link w:val="afb"/>
    <w:qFormat/>
    <w:rsid w:val="00F42A51"/>
    <w:pPr>
      <w:spacing w:after="0" w:line="240" w:lineRule="auto"/>
      <w:ind w:firstLine="567"/>
      <w:jc w:val="both"/>
    </w:pPr>
    <w:rPr>
      <w:rFonts w:ascii="Arial Narrow" w:eastAsia="Times New Roman" w:hAnsi="Arial Narrow" w:cs="Times New Roman"/>
      <w:b/>
      <w:sz w:val="24"/>
      <w:szCs w:val="20"/>
      <w:lang w:eastAsia="ru-RU"/>
    </w:rPr>
  </w:style>
  <w:style w:type="character" w:customStyle="1" w:styleId="afb">
    <w:name w:val="Подзаголовок Знак"/>
    <w:basedOn w:val="a0"/>
    <w:link w:val="afa"/>
    <w:rsid w:val="00F42A51"/>
    <w:rPr>
      <w:rFonts w:ascii="Arial Narrow" w:eastAsia="Times New Roman" w:hAnsi="Arial Narrow" w:cs="Times New Roman"/>
      <w:b/>
      <w:sz w:val="24"/>
      <w:szCs w:val="20"/>
      <w:lang w:eastAsia="ru-RU"/>
    </w:rPr>
  </w:style>
  <w:style w:type="paragraph" w:customStyle="1" w:styleId="15">
    <w:name w:val="Стиль1"/>
    <w:basedOn w:val="3"/>
    <w:rsid w:val="00F42A51"/>
    <w:pPr>
      <w:keepLines/>
      <w:spacing w:before="60" w:after="120" w:line="240" w:lineRule="auto"/>
      <w:jc w:val="both"/>
    </w:pPr>
    <w:rPr>
      <w:bCs w:val="0"/>
      <w:iCs/>
      <w:sz w:val="22"/>
      <w:szCs w:val="22"/>
    </w:rPr>
  </w:style>
  <w:style w:type="paragraph" w:customStyle="1" w:styleId="16">
    <w:name w:val="Обычный1"/>
    <w:rsid w:val="00F42A51"/>
    <w:pPr>
      <w:widowControl w:val="0"/>
      <w:spacing w:before="60" w:after="0" w:line="240" w:lineRule="auto"/>
      <w:ind w:left="40" w:firstLine="68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FR1">
    <w:name w:val="FR1"/>
    <w:rsid w:val="00F42A51"/>
    <w:pPr>
      <w:widowControl w:val="0"/>
      <w:spacing w:before="80" w:after="0" w:line="300" w:lineRule="auto"/>
      <w:ind w:left="880" w:right="1000"/>
      <w:jc w:val="center"/>
    </w:pPr>
    <w:rPr>
      <w:rFonts w:ascii="Arial" w:eastAsia="Times New Roman" w:hAnsi="Arial" w:cs="Times New Roman"/>
      <w:b/>
      <w:i/>
      <w:snapToGrid w:val="0"/>
      <w:szCs w:val="20"/>
      <w:lang w:eastAsia="ru-RU"/>
    </w:rPr>
  </w:style>
  <w:style w:type="paragraph" w:customStyle="1" w:styleId="FR2">
    <w:name w:val="FR2"/>
    <w:rsid w:val="00F42A51"/>
    <w:pPr>
      <w:widowControl w:val="0"/>
      <w:spacing w:after="0" w:line="240" w:lineRule="auto"/>
      <w:ind w:left="280"/>
    </w:pPr>
    <w:rPr>
      <w:rFonts w:ascii="Arial" w:eastAsia="Times New Roman" w:hAnsi="Arial" w:cs="Times New Roman"/>
      <w:snapToGrid w:val="0"/>
      <w:sz w:val="12"/>
      <w:szCs w:val="20"/>
      <w:lang w:val="en-US" w:eastAsia="ru-RU"/>
    </w:rPr>
  </w:style>
  <w:style w:type="paragraph" w:customStyle="1" w:styleId="2a">
    <w:name w:val="Îñíîâíîé òåêñò ñ îòñòóïîì 2"/>
    <w:basedOn w:val="af4"/>
    <w:rsid w:val="00F42A51"/>
    <w:pPr>
      <w:widowControl w:val="0"/>
      <w:ind w:left="720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rsid w:val="00F42A51"/>
    <w:pPr>
      <w:keepNext/>
      <w:jc w:val="center"/>
    </w:pPr>
    <w:rPr>
      <w:b/>
      <w:sz w:val="24"/>
      <w:lang w:val="ru-RU"/>
    </w:rPr>
  </w:style>
  <w:style w:type="paragraph" w:styleId="afc">
    <w:name w:val="Title"/>
    <w:basedOn w:val="a"/>
    <w:link w:val="afd"/>
    <w:qFormat/>
    <w:rsid w:val="00F42A51"/>
    <w:pPr>
      <w:spacing w:before="120" w:after="60" w:line="240" w:lineRule="auto"/>
      <w:ind w:firstLine="567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d">
    <w:name w:val="Название Знак"/>
    <w:basedOn w:val="a0"/>
    <w:link w:val="afc"/>
    <w:rsid w:val="00F42A5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7">
    <w:name w:val="çàãîëîâîê 1"/>
    <w:basedOn w:val="af4"/>
    <w:next w:val="af4"/>
    <w:rsid w:val="00F42A51"/>
    <w:pPr>
      <w:keepNext/>
      <w:widowControl w:val="0"/>
    </w:pPr>
    <w:rPr>
      <w:sz w:val="28"/>
      <w:lang w:val="ru-RU"/>
    </w:rPr>
  </w:style>
  <w:style w:type="paragraph" w:customStyle="1" w:styleId="38">
    <w:name w:val="Îñíîâíîé òåêñò ñ îòñòóïîì 3"/>
    <w:basedOn w:val="af4"/>
    <w:rsid w:val="00F42A51"/>
    <w:pPr>
      <w:widowControl w:val="0"/>
      <w:ind w:firstLine="567"/>
      <w:jc w:val="both"/>
    </w:pPr>
    <w:rPr>
      <w:rFonts w:ascii="Peterburg" w:hAnsi="Peterburg"/>
      <w:b/>
      <w:i/>
      <w:sz w:val="24"/>
      <w:lang w:val="ru-RU"/>
    </w:rPr>
  </w:style>
  <w:style w:type="paragraph" w:customStyle="1" w:styleId="Iniiaiieoaeno">
    <w:name w:val="Iniiaiie oaeno"/>
    <w:basedOn w:val="Iauiue"/>
    <w:rsid w:val="00F42A51"/>
    <w:pPr>
      <w:widowControl/>
      <w:jc w:val="both"/>
    </w:pPr>
    <w:rPr>
      <w:rFonts w:ascii="Peterburg" w:hAnsi="Peterburg"/>
      <w:lang w:val="ru-RU"/>
    </w:rPr>
  </w:style>
  <w:style w:type="paragraph" w:customStyle="1" w:styleId="afe">
    <w:name w:val="основной"/>
    <w:basedOn w:val="a"/>
    <w:rsid w:val="00F42A51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">
    <w:name w:val="список"/>
    <w:basedOn w:val="a"/>
    <w:rsid w:val="00F42A51"/>
    <w:pPr>
      <w:keepLines/>
      <w:overflowPunct w:val="0"/>
      <w:autoSpaceDE w:val="0"/>
      <w:autoSpaceDN w:val="0"/>
      <w:adjustRightInd w:val="0"/>
      <w:spacing w:after="0" w:line="240" w:lineRule="auto"/>
      <w:ind w:left="709" w:hanging="284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customStyle="1" w:styleId="82">
    <w:name w:val="çàãîëîâîê 8"/>
    <w:basedOn w:val="af4"/>
    <w:next w:val="af4"/>
    <w:rsid w:val="00F42A51"/>
    <w:pPr>
      <w:keepNext/>
      <w:widowControl w:val="0"/>
      <w:ind w:firstLine="720"/>
      <w:jc w:val="both"/>
    </w:pPr>
    <w:rPr>
      <w:b/>
      <w:sz w:val="24"/>
      <w:lang w:val="ru-RU"/>
    </w:rPr>
  </w:style>
  <w:style w:type="paragraph" w:styleId="aff0">
    <w:name w:val="Plain Text"/>
    <w:basedOn w:val="a"/>
    <w:link w:val="aff1"/>
    <w:rsid w:val="00F42A5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1">
    <w:name w:val="Текст Знак"/>
    <w:basedOn w:val="a0"/>
    <w:link w:val="aff0"/>
    <w:rsid w:val="00F42A51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2">
    <w:name w:val="Block Text"/>
    <w:basedOn w:val="a"/>
    <w:rsid w:val="00F42A51"/>
    <w:pPr>
      <w:shd w:val="clear" w:color="auto" w:fill="FFFFFF"/>
      <w:spacing w:after="0" w:line="240" w:lineRule="auto"/>
      <w:ind w:left="22" w:right="4" w:firstLine="720"/>
      <w:jc w:val="both"/>
    </w:pPr>
    <w:rPr>
      <w:rFonts w:ascii="Arial Narrow" w:eastAsia="Times New Roman" w:hAnsi="Arial Narrow" w:cs="Times New Roman"/>
      <w:sz w:val="26"/>
      <w:szCs w:val="26"/>
      <w:lang w:eastAsia="ru-RU"/>
    </w:rPr>
  </w:style>
  <w:style w:type="table" w:styleId="aff3">
    <w:name w:val="Table Grid"/>
    <w:basedOn w:val="a1"/>
    <w:rsid w:val="00F42A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2A5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39">
    <w:name w:val="Стиль3"/>
    <w:basedOn w:val="31"/>
    <w:rsid w:val="00F42A51"/>
    <w:pPr>
      <w:tabs>
        <w:tab w:val="right" w:leader="dot" w:pos="9356"/>
      </w:tabs>
      <w:spacing w:before="20" w:after="20" w:line="240" w:lineRule="auto"/>
      <w:ind w:left="0" w:right="-57"/>
      <w:jc w:val="both"/>
    </w:pPr>
    <w:rPr>
      <w:rFonts w:ascii="Arial Narrow" w:hAnsi="Arial Narrow"/>
      <w:b/>
      <w:noProof/>
      <w:sz w:val="22"/>
      <w:szCs w:val="22"/>
    </w:rPr>
  </w:style>
  <w:style w:type="paragraph" w:customStyle="1" w:styleId="ConsPlusTitle">
    <w:name w:val="ConsPlusTitle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Heading">
    <w:name w:val="Heading"/>
    <w:rsid w:val="00F42A5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rsid w:val="00F42A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justify2">
    <w:name w:val="justify2"/>
    <w:basedOn w:val="a"/>
    <w:rsid w:val="00F42A51"/>
    <w:pPr>
      <w:spacing w:before="200" w:after="100" w:afterAutospacing="1" w:line="240" w:lineRule="auto"/>
      <w:ind w:firstLine="600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xtn">
    <w:name w:val="textn"/>
    <w:basedOn w:val="a"/>
    <w:rsid w:val="00F42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pb">
    <w:name w:val="npb"/>
    <w:basedOn w:val="a"/>
    <w:rsid w:val="00F42A51"/>
    <w:pPr>
      <w:spacing w:after="0" w:line="240" w:lineRule="auto"/>
      <w:ind w:firstLine="1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8">
    <w:name w:val="index 1"/>
    <w:basedOn w:val="a"/>
    <w:next w:val="a"/>
    <w:autoRedefine/>
    <w:semiHidden/>
    <w:rsid w:val="00F42A51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4">
    <w:name w:val="Узел"/>
    <w:rsid w:val="00F42A51"/>
    <w:rPr>
      <w:i/>
    </w:rPr>
  </w:style>
  <w:style w:type="character" w:styleId="aff5">
    <w:name w:val="FollowedHyperlink"/>
    <w:rsid w:val="00F42A51"/>
    <w:rPr>
      <w:color w:val="800080"/>
      <w:u w:val="single"/>
    </w:rPr>
  </w:style>
  <w:style w:type="character" w:customStyle="1" w:styleId="19">
    <w:name w:val="Стиль1 Знак Знак"/>
    <w:rsid w:val="00F42A51"/>
    <w:rPr>
      <w:rFonts w:ascii="Arial" w:hAnsi="Arial" w:cs="Arial"/>
      <w:b/>
      <w:iCs/>
      <w:sz w:val="22"/>
      <w:szCs w:val="22"/>
      <w:lang w:val="ru-RU" w:eastAsia="ru-RU" w:bidi="ar-SA"/>
    </w:rPr>
  </w:style>
  <w:style w:type="paragraph" w:customStyle="1" w:styleId="aff6">
    <w:name w:val="Знак Знак Знак Знак"/>
    <w:basedOn w:val="a"/>
    <w:rsid w:val="00F42A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ff7">
    <w:name w:val="Balloon Text"/>
    <w:basedOn w:val="a"/>
    <w:link w:val="aff8"/>
    <w:semiHidden/>
    <w:rsid w:val="00F42A5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f8">
    <w:name w:val="Текст выноски Знак"/>
    <w:basedOn w:val="a0"/>
    <w:link w:val="aff7"/>
    <w:semiHidden/>
    <w:rsid w:val="00F42A5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f9">
    <w:name w:val="Знак Знак Знак Знак"/>
    <w:basedOn w:val="a"/>
    <w:rsid w:val="00F42A5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110D16A037C75900AFA11F38D7ABB1154F15C04048A95F7B5E62CODGAI" TargetMode="External"/><Relationship Id="rId18" Type="http://schemas.openxmlformats.org/officeDocument/2006/relationships/hyperlink" Target="consultantplus://offline/ref=61E818616590E96E9746BE573E9771AFE13B52B930129F550AE7020CzEdFK" TargetMode="External"/><Relationship Id="rId26" Type="http://schemas.openxmlformats.org/officeDocument/2006/relationships/hyperlink" Target="consultantplus://offline/ref=61E818616590E96E9746BE573E9771AFE13B52B930129F550AE7020CzEdF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720EDC0B508896249D3BB3743EAD8677552BCAD80AF738D77E5EF6030EF27CA9657237B5F1B87FEYA20M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4F34D7A9BE8A0FFC864E0993048DCA486E36C53D229844B302C8771V0H3I" TargetMode="External"/><Relationship Id="rId17" Type="http://schemas.openxmlformats.org/officeDocument/2006/relationships/hyperlink" Target="consultantplus://offline/ref=61E818616590E96E9746BE573E9771AFE13B52B930129F550AE7020CzEdFK" TargetMode="External"/><Relationship Id="rId25" Type="http://schemas.openxmlformats.org/officeDocument/2006/relationships/hyperlink" Target="consultantplus://offline/ref=61E818616590E96E9746BE573E9771AFE13B52B930129F550AE7020CzEdF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1E818616590E96E9746BE573E9771AFE13B52B930129F550AE7020CzEdFK" TargetMode="External"/><Relationship Id="rId20" Type="http://schemas.openxmlformats.org/officeDocument/2006/relationships/hyperlink" Target="consultantplus://offline/ref=22DB06DC087B0F5AF325B9994A4EEAACADF98DBFA8C524D9D0A4A7jE12M" TargetMode="External"/><Relationship Id="rId29" Type="http://schemas.openxmlformats.org/officeDocument/2006/relationships/hyperlink" Target="consultantplus://offline/ref=4F3CCEE95609CAE8F84184EAD702E578005BAB45B0FE59FC6D243FB7DED7B341D22689C25C0025UDUA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110D16A037C75900AFA11F38D7ABB1154F15C04048A95F7B5E62CODGAI" TargetMode="External"/><Relationship Id="rId24" Type="http://schemas.openxmlformats.org/officeDocument/2006/relationships/hyperlink" Target="consultantplus://offline/ref=61E818616590E96E9746BE573E9771AFE13B52B930129F550AE7020CzEdFK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E4F34D7A9BE8A0FFC864E0993048DCA486E36C53D229844B302C8771V0H3I" TargetMode="External"/><Relationship Id="rId23" Type="http://schemas.openxmlformats.org/officeDocument/2006/relationships/hyperlink" Target="consultantplus://offline/ref=61E818616590E96E9746BE573E9771AFE13B52B930129F550AE7020CzEdFK" TargetMode="External"/><Relationship Id="rId28" Type="http://schemas.openxmlformats.org/officeDocument/2006/relationships/hyperlink" Target="consultantplus://offline/ref=61E818616590E96E9746BE573E9771AFE13B52B930129F550AE7020CzEdFK" TargetMode="External"/><Relationship Id="rId10" Type="http://schemas.openxmlformats.org/officeDocument/2006/relationships/hyperlink" Target="consultantplus://offline/ref=E4F34D7A9BE8A0FFC864E0993048DCA486E36C53D229844B302C8771V0H3I" TargetMode="External"/><Relationship Id="rId19" Type="http://schemas.openxmlformats.org/officeDocument/2006/relationships/hyperlink" Target="consultantplus://offline/ref=61E818616590E96E9746BE573E9771AFE13B52B930129F550AE7020CzEdFK" TargetMode="External"/><Relationship Id="rId3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110D16A037C75900AFA11F38D7ABB1154F15C04048A95F7B5E62CODGAI" TargetMode="External"/><Relationship Id="rId14" Type="http://schemas.openxmlformats.org/officeDocument/2006/relationships/hyperlink" Target="consultantplus://offline/ref=A110D16A037C75900AFA11F38D7ABB1154F15C04048A95F7B5E62CODGAI" TargetMode="External"/><Relationship Id="rId22" Type="http://schemas.openxmlformats.org/officeDocument/2006/relationships/hyperlink" Target="consultantplus://offline/ref=61E818616590E96E9746BE573E9771AFE13B52B930129F550AE7020CzEdFK" TargetMode="External"/><Relationship Id="rId27" Type="http://schemas.openxmlformats.org/officeDocument/2006/relationships/hyperlink" Target="consultantplus://offline/ref=61E818616590E96E9746BE573E9771AFE13B52B930129F550AE7020CzEdFK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C9075-9189-4C5B-A74F-36A2A5CCA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30</Pages>
  <Words>12356</Words>
  <Characters>70432</Characters>
  <Application>Microsoft Office Word</Application>
  <DocSecurity>0</DocSecurity>
  <Lines>586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Дячук</cp:lastModifiedBy>
  <cp:revision>2</cp:revision>
  <dcterms:created xsi:type="dcterms:W3CDTF">2015-04-16T07:04:00Z</dcterms:created>
  <dcterms:modified xsi:type="dcterms:W3CDTF">2015-04-16T15:03:00Z</dcterms:modified>
</cp:coreProperties>
</file>