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831" w:rsidRPr="00A44BA7" w:rsidRDefault="00963831" w:rsidP="00963831">
      <w:pPr>
        <w:widowControl w:val="0"/>
        <w:suppressLineNumbers/>
        <w:autoSpaceDE w:val="0"/>
        <w:autoSpaceDN w:val="0"/>
        <w:adjustRightInd w:val="0"/>
        <w:jc w:val="right"/>
        <w:outlineLvl w:val="0"/>
        <w:rPr>
          <w:sz w:val="26"/>
          <w:szCs w:val="26"/>
        </w:rPr>
      </w:pPr>
      <w:r w:rsidRPr="00A44BA7">
        <w:rPr>
          <w:sz w:val="26"/>
          <w:szCs w:val="26"/>
        </w:rPr>
        <w:t>Приложение</w:t>
      </w:r>
    </w:p>
    <w:p w:rsidR="00963831" w:rsidRDefault="00963831" w:rsidP="00963831">
      <w:pPr>
        <w:widowControl w:val="0"/>
        <w:suppressLineNumbers/>
        <w:autoSpaceDE w:val="0"/>
        <w:autoSpaceDN w:val="0"/>
        <w:adjustRightInd w:val="0"/>
        <w:jc w:val="right"/>
        <w:rPr>
          <w:sz w:val="26"/>
          <w:szCs w:val="26"/>
        </w:rPr>
      </w:pPr>
      <w:r w:rsidRPr="00A44BA7">
        <w:rPr>
          <w:sz w:val="26"/>
          <w:szCs w:val="26"/>
        </w:rPr>
        <w:t xml:space="preserve">к решению Совета </w:t>
      </w:r>
    </w:p>
    <w:p w:rsidR="00963831" w:rsidRPr="00A44BA7" w:rsidRDefault="00963831" w:rsidP="00963831">
      <w:pPr>
        <w:widowControl w:val="0"/>
        <w:suppressLineNumbers/>
        <w:autoSpaceDE w:val="0"/>
        <w:autoSpaceDN w:val="0"/>
        <w:adjustRightInd w:val="0"/>
        <w:jc w:val="right"/>
        <w:rPr>
          <w:sz w:val="26"/>
          <w:szCs w:val="26"/>
        </w:rPr>
      </w:pPr>
      <w:r>
        <w:rPr>
          <w:sz w:val="26"/>
          <w:szCs w:val="26"/>
        </w:rPr>
        <w:t>городского поселения</w:t>
      </w:r>
      <w:r w:rsidRPr="00A44BA7">
        <w:rPr>
          <w:sz w:val="26"/>
          <w:szCs w:val="26"/>
        </w:rPr>
        <w:t xml:space="preserve"> «П</w:t>
      </w:r>
      <w:r w:rsidRPr="00A44BA7">
        <w:rPr>
          <w:sz w:val="26"/>
          <w:szCs w:val="26"/>
        </w:rPr>
        <w:t>е</w:t>
      </w:r>
      <w:r w:rsidRPr="00A44BA7">
        <w:rPr>
          <w:sz w:val="26"/>
          <w:szCs w:val="26"/>
        </w:rPr>
        <w:t>чора»</w:t>
      </w:r>
    </w:p>
    <w:p w:rsidR="00963831" w:rsidRPr="00A44BA7" w:rsidRDefault="00963831" w:rsidP="00963831">
      <w:pPr>
        <w:widowControl w:val="0"/>
        <w:suppressLineNumbers/>
        <w:autoSpaceDE w:val="0"/>
        <w:autoSpaceDN w:val="0"/>
        <w:adjustRightInd w:val="0"/>
        <w:jc w:val="right"/>
        <w:rPr>
          <w:sz w:val="26"/>
          <w:szCs w:val="26"/>
        </w:rPr>
      </w:pPr>
      <w:r w:rsidRPr="00A44BA7">
        <w:rPr>
          <w:sz w:val="26"/>
          <w:szCs w:val="26"/>
        </w:rPr>
        <w:t>от</w:t>
      </w:r>
      <w:r>
        <w:rPr>
          <w:sz w:val="26"/>
          <w:szCs w:val="26"/>
        </w:rPr>
        <w:t xml:space="preserve"> 27 апреля </w:t>
      </w:r>
      <w:r w:rsidRPr="00A44BA7">
        <w:rPr>
          <w:sz w:val="26"/>
          <w:szCs w:val="26"/>
        </w:rPr>
        <w:t>2018</w:t>
      </w:r>
      <w:r>
        <w:rPr>
          <w:sz w:val="26"/>
          <w:szCs w:val="26"/>
        </w:rPr>
        <w:t xml:space="preserve"> года </w:t>
      </w:r>
      <w:r w:rsidRPr="00A44BA7">
        <w:rPr>
          <w:sz w:val="26"/>
          <w:szCs w:val="26"/>
        </w:rPr>
        <w:t xml:space="preserve">№ </w:t>
      </w:r>
      <w:r>
        <w:rPr>
          <w:sz w:val="26"/>
          <w:szCs w:val="26"/>
        </w:rPr>
        <w:t>4</w:t>
      </w:r>
      <w:bookmarkStart w:id="0" w:name="_GoBack"/>
      <w:bookmarkEnd w:id="0"/>
      <w:r>
        <w:rPr>
          <w:sz w:val="26"/>
          <w:szCs w:val="26"/>
        </w:rPr>
        <w:t>-12/52</w:t>
      </w:r>
    </w:p>
    <w:p w:rsidR="00963831" w:rsidRPr="00A44BA7" w:rsidRDefault="00963831" w:rsidP="00963831">
      <w:pPr>
        <w:widowControl w:val="0"/>
        <w:suppressLineNumbers/>
        <w:autoSpaceDE w:val="0"/>
        <w:autoSpaceDN w:val="0"/>
        <w:adjustRightInd w:val="0"/>
        <w:jc w:val="center"/>
        <w:rPr>
          <w:sz w:val="26"/>
          <w:szCs w:val="26"/>
        </w:rPr>
      </w:pPr>
      <w:bookmarkStart w:id="1" w:name="Par32"/>
      <w:bookmarkEnd w:id="1"/>
    </w:p>
    <w:p w:rsidR="00963831" w:rsidRPr="00A44BA7" w:rsidRDefault="00963831" w:rsidP="00963831">
      <w:pPr>
        <w:widowControl w:val="0"/>
        <w:suppressLineNumbers/>
        <w:autoSpaceDE w:val="0"/>
        <w:autoSpaceDN w:val="0"/>
        <w:adjustRightInd w:val="0"/>
        <w:jc w:val="center"/>
        <w:rPr>
          <w:b/>
          <w:sz w:val="26"/>
          <w:szCs w:val="26"/>
        </w:rPr>
      </w:pPr>
      <w:hyperlink w:anchor="P36" w:history="1">
        <w:r w:rsidRPr="00A44BA7">
          <w:rPr>
            <w:b/>
            <w:sz w:val="26"/>
            <w:szCs w:val="26"/>
          </w:rPr>
          <w:t>Порядок</w:t>
        </w:r>
      </w:hyperlink>
      <w:r w:rsidRPr="00A44BA7">
        <w:rPr>
          <w:b/>
          <w:sz w:val="26"/>
          <w:szCs w:val="26"/>
        </w:rPr>
        <w:t xml:space="preserve"> </w:t>
      </w:r>
    </w:p>
    <w:p w:rsidR="00963831" w:rsidRDefault="00963831" w:rsidP="00963831">
      <w:pPr>
        <w:widowControl w:val="0"/>
        <w:suppressLineNumbers/>
        <w:autoSpaceDE w:val="0"/>
        <w:autoSpaceDN w:val="0"/>
        <w:adjustRightInd w:val="0"/>
        <w:jc w:val="center"/>
        <w:rPr>
          <w:b/>
          <w:sz w:val="26"/>
          <w:szCs w:val="26"/>
        </w:rPr>
      </w:pPr>
      <w:r w:rsidRPr="00A44BA7">
        <w:rPr>
          <w:b/>
          <w:sz w:val="26"/>
          <w:szCs w:val="26"/>
        </w:rPr>
        <w:t xml:space="preserve">взаимодействия уполномоченного органа </w:t>
      </w:r>
      <w:r>
        <w:rPr>
          <w:b/>
          <w:sz w:val="26"/>
          <w:szCs w:val="26"/>
        </w:rPr>
        <w:t>на</w:t>
      </w:r>
      <w:r w:rsidRPr="00A44BA7">
        <w:rPr>
          <w:b/>
          <w:sz w:val="26"/>
          <w:szCs w:val="26"/>
        </w:rPr>
        <w:t xml:space="preserve"> определени</w:t>
      </w:r>
      <w:r>
        <w:rPr>
          <w:b/>
          <w:sz w:val="26"/>
          <w:szCs w:val="26"/>
        </w:rPr>
        <w:t>е</w:t>
      </w:r>
      <w:r w:rsidRPr="00A44BA7">
        <w:rPr>
          <w:b/>
          <w:sz w:val="26"/>
          <w:szCs w:val="26"/>
        </w:rPr>
        <w:t xml:space="preserve"> поставщиков (подрядчиков, исполнителей) </w:t>
      </w:r>
      <w:r>
        <w:rPr>
          <w:b/>
          <w:sz w:val="26"/>
          <w:szCs w:val="26"/>
        </w:rPr>
        <w:t>для</w:t>
      </w:r>
      <w:r w:rsidRPr="00A44BA7">
        <w:rPr>
          <w:b/>
          <w:sz w:val="26"/>
          <w:szCs w:val="26"/>
        </w:rPr>
        <w:t xml:space="preserve"> </w:t>
      </w:r>
      <w:r>
        <w:rPr>
          <w:b/>
          <w:sz w:val="26"/>
          <w:szCs w:val="26"/>
        </w:rPr>
        <w:t>обеспечения нужд</w:t>
      </w:r>
      <w:r w:rsidRPr="00A44BA7">
        <w:rPr>
          <w:b/>
          <w:sz w:val="26"/>
          <w:szCs w:val="26"/>
        </w:rPr>
        <w:t xml:space="preserve"> заказчиков </w:t>
      </w:r>
      <w:r>
        <w:rPr>
          <w:b/>
          <w:sz w:val="26"/>
          <w:szCs w:val="26"/>
        </w:rPr>
        <w:t>муниципального образования городского поселения</w:t>
      </w:r>
      <w:r w:rsidRPr="00A44BA7">
        <w:rPr>
          <w:b/>
          <w:sz w:val="26"/>
          <w:szCs w:val="26"/>
        </w:rPr>
        <w:t xml:space="preserve"> «Печора»</w:t>
      </w:r>
    </w:p>
    <w:p w:rsidR="00963831" w:rsidRPr="00A44BA7" w:rsidRDefault="00963831" w:rsidP="00963831">
      <w:pPr>
        <w:widowControl w:val="0"/>
        <w:suppressLineNumbers/>
        <w:autoSpaceDE w:val="0"/>
        <w:autoSpaceDN w:val="0"/>
        <w:adjustRightInd w:val="0"/>
        <w:jc w:val="center"/>
        <w:rPr>
          <w:b/>
          <w:sz w:val="26"/>
          <w:szCs w:val="26"/>
        </w:rPr>
      </w:pPr>
    </w:p>
    <w:p w:rsidR="00963831" w:rsidRPr="00695DB6" w:rsidRDefault="00963831" w:rsidP="00963831">
      <w:pPr>
        <w:widowControl w:val="0"/>
        <w:suppressLineNumbers/>
        <w:autoSpaceDE w:val="0"/>
        <w:autoSpaceDN w:val="0"/>
        <w:adjustRightInd w:val="0"/>
        <w:ind w:firstLine="567"/>
        <w:jc w:val="both"/>
        <w:rPr>
          <w:sz w:val="26"/>
          <w:szCs w:val="26"/>
        </w:rPr>
      </w:pPr>
      <w:r w:rsidRPr="00695DB6">
        <w:rPr>
          <w:sz w:val="26"/>
          <w:szCs w:val="26"/>
        </w:rPr>
        <w:t xml:space="preserve">1. </w:t>
      </w:r>
      <w:proofErr w:type="gramStart"/>
      <w:r w:rsidRPr="00695DB6">
        <w:rPr>
          <w:sz w:val="26"/>
          <w:szCs w:val="26"/>
        </w:rPr>
        <w:t xml:space="preserve">Настоящий Порядок взаимодействия уполномоченного органа по определению поставщиков (подрядчиков, исполнителей) </w:t>
      </w:r>
      <w:r w:rsidRPr="006D3B57">
        <w:rPr>
          <w:sz w:val="26"/>
          <w:szCs w:val="26"/>
        </w:rPr>
        <w:t xml:space="preserve">для обеспечения нужд заказчиков муниципального образования </w:t>
      </w:r>
      <w:r>
        <w:rPr>
          <w:sz w:val="26"/>
          <w:szCs w:val="26"/>
        </w:rPr>
        <w:t>городского поселения</w:t>
      </w:r>
      <w:r w:rsidRPr="006D3B57">
        <w:rPr>
          <w:sz w:val="26"/>
          <w:szCs w:val="26"/>
        </w:rPr>
        <w:t xml:space="preserve"> «Печора»</w:t>
      </w:r>
      <w:r w:rsidRPr="00695DB6">
        <w:rPr>
          <w:sz w:val="26"/>
          <w:szCs w:val="26"/>
        </w:rPr>
        <w:t xml:space="preserve"> (далее - Порядок) разработан в соответствии с Федеральным </w:t>
      </w:r>
      <w:hyperlink r:id="rId5"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695DB6">
          <w:rPr>
            <w:sz w:val="26"/>
            <w:szCs w:val="26"/>
          </w:rPr>
          <w:t>законом</w:t>
        </w:r>
      </w:hyperlink>
      <w:r w:rsidRPr="00695DB6">
        <w:rPr>
          <w:sz w:val="26"/>
          <w:szCs w:val="26"/>
        </w:rPr>
        <w:t xml:space="preserve"> от 05.04.2013 № 44-ФЗ «О контрактной системе в сфере закупок товаров, работ, услуг для обеспечения государственных и муниципальных нужд» (далее - Закон), нормативно правовыми актами Правительства Российской Федерации, Республики Коми и муниципального района «Печора», и</w:t>
      </w:r>
      <w:proofErr w:type="gramEnd"/>
      <w:r w:rsidRPr="00695DB6">
        <w:rPr>
          <w:sz w:val="26"/>
          <w:szCs w:val="26"/>
        </w:rPr>
        <w:t xml:space="preserve"> регулирует отношения, возникающие:</w:t>
      </w:r>
    </w:p>
    <w:p w:rsidR="00963831" w:rsidRPr="00695DB6" w:rsidRDefault="00963831" w:rsidP="00963831">
      <w:pPr>
        <w:pStyle w:val="ConsPlusNormal"/>
        <w:suppressLineNumbers/>
        <w:ind w:firstLine="539"/>
        <w:jc w:val="both"/>
        <w:rPr>
          <w:rFonts w:ascii="Times New Roman" w:hAnsi="Times New Roman"/>
          <w:sz w:val="26"/>
          <w:szCs w:val="26"/>
        </w:rPr>
      </w:pPr>
      <w:proofErr w:type="gramStart"/>
      <w:r w:rsidRPr="00695DB6">
        <w:rPr>
          <w:rFonts w:ascii="Times New Roman" w:hAnsi="Times New Roman"/>
          <w:sz w:val="26"/>
          <w:szCs w:val="26"/>
        </w:rPr>
        <w:t xml:space="preserve">1) при осуществлении закупок конкурентными способами определения поставщиков (подрядчиков, исполнителей) (конкурс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электронный аукцион, закрытый аукцион, запрос котировок, запрос предложений) для муниципальных нужд и нужд бюджетных учреждений муниципального образования </w:t>
      </w:r>
      <w:r>
        <w:rPr>
          <w:rFonts w:ascii="Times New Roman" w:hAnsi="Times New Roman"/>
          <w:sz w:val="26"/>
          <w:szCs w:val="26"/>
        </w:rPr>
        <w:t>городского поселения</w:t>
      </w:r>
      <w:r w:rsidRPr="00695DB6">
        <w:rPr>
          <w:rFonts w:ascii="Times New Roman" w:hAnsi="Times New Roman"/>
          <w:sz w:val="26"/>
          <w:szCs w:val="26"/>
        </w:rPr>
        <w:t xml:space="preserve"> «Печора» в соответствии с </w:t>
      </w:r>
      <w:hyperlink r:id="rId6"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695DB6">
          <w:rPr>
            <w:rFonts w:ascii="Times New Roman" w:hAnsi="Times New Roman"/>
            <w:sz w:val="26"/>
            <w:szCs w:val="26"/>
          </w:rPr>
          <w:t>Законом</w:t>
        </w:r>
      </w:hyperlink>
      <w:r>
        <w:rPr>
          <w:rFonts w:ascii="Times New Roman" w:hAnsi="Times New Roman"/>
          <w:sz w:val="26"/>
          <w:szCs w:val="26"/>
        </w:rPr>
        <w:t>;</w:t>
      </w:r>
      <w:proofErr w:type="gramEnd"/>
    </w:p>
    <w:p w:rsidR="00963831" w:rsidRPr="00695DB6" w:rsidRDefault="00963831" w:rsidP="00963831">
      <w:pPr>
        <w:pStyle w:val="ConsPlusNormal"/>
        <w:suppressLineNumbers/>
        <w:ind w:firstLine="539"/>
        <w:jc w:val="both"/>
        <w:rPr>
          <w:rFonts w:ascii="Times New Roman" w:hAnsi="Times New Roman"/>
          <w:sz w:val="26"/>
          <w:szCs w:val="26"/>
        </w:rPr>
      </w:pPr>
      <w:bookmarkStart w:id="2" w:name="Par57"/>
      <w:bookmarkEnd w:id="2"/>
      <w:r w:rsidRPr="00695DB6">
        <w:rPr>
          <w:rFonts w:ascii="Times New Roman" w:hAnsi="Times New Roman"/>
          <w:sz w:val="26"/>
          <w:szCs w:val="26"/>
        </w:rPr>
        <w:t xml:space="preserve">2) при предоставлении в соответствии с Бюджетным </w:t>
      </w:r>
      <w:hyperlink r:id="rId7" w:tooltip="&quot;Бюджетный кодекс Российской Федерации&quot; от 31.07.1998 N 145-ФЗ (ред. от 28.12.2017){КонсультантПлюс}" w:history="1">
        <w:r w:rsidRPr="00695DB6">
          <w:rPr>
            <w:rFonts w:ascii="Times New Roman" w:hAnsi="Times New Roman"/>
            <w:sz w:val="26"/>
            <w:szCs w:val="26"/>
          </w:rPr>
          <w:t>кодексом</w:t>
        </w:r>
      </w:hyperlink>
      <w:r w:rsidRPr="00695DB6">
        <w:rPr>
          <w:rFonts w:ascii="Times New Roman" w:hAnsi="Times New Roman"/>
          <w:sz w:val="26"/>
          <w:szCs w:val="26"/>
        </w:rP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муниципальным унитарным предприятиям на осуществление капитальных вложений в объекты муниципальной собственности;</w:t>
      </w:r>
    </w:p>
    <w:p w:rsidR="00963831" w:rsidRPr="00695DB6" w:rsidRDefault="00963831" w:rsidP="00963831">
      <w:pPr>
        <w:pStyle w:val="ConsPlusNormal"/>
        <w:suppressLineNumbers/>
        <w:ind w:firstLine="539"/>
        <w:jc w:val="both"/>
        <w:rPr>
          <w:rFonts w:ascii="Times New Roman" w:hAnsi="Times New Roman"/>
          <w:sz w:val="26"/>
          <w:szCs w:val="26"/>
        </w:rPr>
      </w:pPr>
      <w:bookmarkStart w:id="3" w:name="Par58"/>
      <w:bookmarkEnd w:id="3"/>
      <w:r w:rsidRPr="00695DB6">
        <w:rPr>
          <w:rFonts w:ascii="Times New Roman" w:hAnsi="Times New Roman"/>
          <w:sz w:val="26"/>
          <w:szCs w:val="26"/>
        </w:rPr>
        <w:t xml:space="preserve">3) при предоставлении в соответствии с Бюджетным </w:t>
      </w:r>
      <w:hyperlink r:id="rId8" w:tooltip="&quot;Бюджетный кодекс Российской Федерации&quot; от 31.07.1998 N 145-ФЗ (ред. от 28.12.2017){КонсультантПлюс}" w:history="1">
        <w:r w:rsidRPr="00695DB6">
          <w:rPr>
            <w:rFonts w:ascii="Times New Roman" w:hAnsi="Times New Roman"/>
            <w:sz w:val="26"/>
            <w:szCs w:val="26"/>
          </w:rPr>
          <w:t>кодексом</w:t>
        </w:r>
      </w:hyperlink>
      <w:r w:rsidRPr="00695DB6">
        <w:rPr>
          <w:rFonts w:ascii="Times New Roman" w:hAnsi="Times New Roman"/>
          <w:sz w:val="26"/>
          <w:szCs w:val="26"/>
        </w:rPr>
        <w:t xml:space="preserve"> Российской Федерации бюджетных инвестиций юридическому лицу, не являющемуся муниципальным учреждением, муниципальным унитарным предприятием, в случае реализации инвестиционных проектов по строительству, реконструкции и техническому перевооружению объектов капитального строительства;</w:t>
      </w:r>
    </w:p>
    <w:p w:rsidR="00963831" w:rsidRPr="00695DB6" w:rsidRDefault="00963831" w:rsidP="00963831">
      <w:pPr>
        <w:pStyle w:val="ConsPlusNormal"/>
        <w:suppressLineNumbers/>
        <w:ind w:firstLine="539"/>
        <w:jc w:val="both"/>
        <w:rPr>
          <w:rFonts w:ascii="Times New Roman" w:hAnsi="Times New Roman"/>
          <w:sz w:val="26"/>
          <w:szCs w:val="26"/>
        </w:rPr>
      </w:pPr>
      <w:r w:rsidRPr="00695DB6">
        <w:rPr>
          <w:rFonts w:ascii="Times New Roman" w:hAnsi="Times New Roman"/>
          <w:sz w:val="26"/>
          <w:szCs w:val="26"/>
        </w:rPr>
        <w:t xml:space="preserve">4) при заключении гражданско-правового договора, предметом которого являются поставка товара, выполнение работы, оказание услуги (в том числе приобретение недвижимого имущества или аренда имущества), от имени муниципального образования, а также бюджетным учреждением либо иным юридическим лицом в соответствии с </w:t>
      </w:r>
      <w:hyperlink w:anchor="Par57" w:tooltip="2) при предоставлении в соответствии с Бюджетным кодексом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автономным учреждениям, муниципальным унитарным предприятиям на осуществление капитальных вложений в объекты муниципальной собственности;" w:history="1">
        <w:proofErr w:type="gramStart"/>
        <w:r w:rsidRPr="00695DB6">
          <w:rPr>
            <w:rFonts w:ascii="Times New Roman" w:hAnsi="Times New Roman"/>
            <w:sz w:val="26"/>
            <w:szCs w:val="26"/>
          </w:rPr>
          <w:t>п</w:t>
        </w:r>
        <w:proofErr w:type="gramEnd"/>
        <w:r w:rsidRPr="00695DB6">
          <w:rPr>
            <w:rFonts w:ascii="Times New Roman" w:hAnsi="Times New Roman"/>
            <w:sz w:val="26"/>
            <w:szCs w:val="26"/>
          </w:rPr>
          <w:t>/п 2</w:t>
        </w:r>
      </w:hyperlink>
      <w:r w:rsidRPr="00695DB6">
        <w:rPr>
          <w:rFonts w:ascii="Times New Roman" w:hAnsi="Times New Roman"/>
          <w:sz w:val="26"/>
          <w:szCs w:val="26"/>
        </w:rPr>
        <w:t xml:space="preserve">, </w:t>
      </w:r>
      <w:hyperlink w:anchor="Par58" w:tooltip="3) при предоставлении в соответствии с Бюджетным кодексом Российской Федерации бюджетных инвестиций юридическому лицу, не являющемуся муниципальным учреждением, муниципальным унитарным предприятием, в случае реализации инвестиционных проектов по строительству, реконструкции и техническому перевооружению объектов капитального строительства;" w:history="1">
        <w:r w:rsidRPr="00695DB6">
          <w:rPr>
            <w:rFonts w:ascii="Times New Roman" w:hAnsi="Times New Roman"/>
            <w:sz w:val="26"/>
            <w:szCs w:val="26"/>
          </w:rPr>
          <w:t>3 части 1</w:t>
        </w:r>
      </w:hyperlink>
      <w:r w:rsidRPr="00695DB6">
        <w:rPr>
          <w:rFonts w:ascii="Times New Roman" w:hAnsi="Times New Roman"/>
          <w:sz w:val="26"/>
          <w:szCs w:val="26"/>
        </w:rPr>
        <w:t xml:space="preserve"> настоящего Порядка.</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2. В целях применения н</w:t>
      </w:r>
      <w:r>
        <w:rPr>
          <w:rFonts w:ascii="Times New Roman" w:hAnsi="Times New Roman"/>
          <w:sz w:val="26"/>
          <w:szCs w:val="26"/>
        </w:rPr>
        <w:t>астоящего Порядка под понятием «</w:t>
      </w:r>
      <w:r w:rsidRPr="00A44BA7">
        <w:rPr>
          <w:rFonts w:ascii="Times New Roman" w:hAnsi="Times New Roman"/>
          <w:sz w:val="26"/>
          <w:szCs w:val="26"/>
        </w:rPr>
        <w:t>Заказчик</w:t>
      </w:r>
      <w:r>
        <w:rPr>
          <w:rFonts w:ascii="Times New Roman" w:hAnsi="Times New Roman"/>
          <w:sz w:val="26"/>
          <w:szCs w:val="26"/>
        </w:rPr>
        <w:t>»</w:t>
      </w:r>
      <w:r w:rsidRPr="00A44BA7">
        <w:rPr>
          <w:rFonts w:ascii="Times New Roman" w:hAnsi="Times New Roman"/>
          <w:sz w:val="26"/>
          <w:szCs w:val="26"/>
        </w:rPr>
        <w:t xml:space="preserve"> понимается:</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 xml:space="preserve">2.1. </w:t>
      </w:r>
      <w:r>
        <w:rPr>
          <w:rFonts w:ascii="Times New Roman" w:hAnsi="Times New Roman"/>
          <w:sz w:val="26"/>
          <w:szCs w:val="26"/>
        </w:rPr>
        <w:t>М</w:t>
      </w:r>
      <w:r w:rsidRPr="00A44BA7">
        <w:rPr>
          <w:rFonts w:ascii="Times New Roman" w:hAnsi="Times New Roman"/>
          <w:sz w:val="26"/>
          <w:szCs w:val="26"/>
        </w:rPr>
        <w:t>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rsidR="00963831" w:rsidRPr="00A44BA7" w:rsidRDefault="00963831" w:rsidP="00963831">
      <w:pPr>
        <w:pStyle w:val="ConsPlusNormal"/>
        <w:suppressLineNumbers/>
        <w:ind w:firstLine="539"/>
        <w:jc w:val="both"/>
        <w:rPr>
          <w:rFonts w:ascii="Times New Roman" w:hAnsi="Times New Roman"/>
          <w:sz w:val="26"/>
          <w:szCs w:val="26"/>
        </w:rPr>
      </w:pPr>
      <w:r>
        <w:rPr>
          <w:rFonts w:ascii="Times New Roman" w:hAnsi="Times New Roman"/>
          <w:sz w:val="26"/>
          <w:szCs w:val="26"/>
        </w:rPr>
        <w:t>2.2. Б</w:t>
      </w:r>
      <w:r w:rsidRPr="00A44BA7">
        <w:rPr>
          <w:rFonts w:ascii="Times New Roman" w:hAnsi="Times New Roman"/>
          <w:sz w:val="26"/>
          <w:szCs w:val="26"/>
        </w:rPr>
        <w:t xml:space="preserve">юджетное учреждение, осуществляющее закупки за счет субсидий, предоставленных из бюджетов бюджетной системы Российской Федерации, и иных </w:t>
      </w:r>
    </w:p>
    <w:p w:rsidR="00963831" w:rsidRDefault="00963831" w:rsidP="00963831">
      <w:pPr>
        <w:pStyle w:val="ConsPlusNormal"/>
        <w:suppressLineNumbers/>
        <w:ind w:firstLine="0"/>
        <w:jc w:val="both"/>
        <w:rPr>
          <w:rFonts w:ascii="Times New Roman" w:hAnsi="Times New Roman"/>
          <w:sz w:val="26"/>
          <w:szCs w:val="26"/>
        </w:rPr>
      </w:pPr>
      <w:r>
        <w:rPr>
          <w:rFonts w:ascii="Times New Roman" w:hAnsi="Times New Roman"/>
          <w:sz w:val="26"/>
          <w:szCs w:val="26"/>
        </w:rPr>
        <w:lastRenderedPageBreak/>
        <w:t>средств.</w:t>
      </w:r>
    </w:p>
    <w:p w:rsidR="00963831" w:rsidRPr="00695DB6" w:rsidRDefault="00963831" w:rsidP="00963831">
      <w:pPr>
        <w:pStyle w:val="ConsPlusNormal"/>
        <w:suppressLineNumbers/>
        <w:ind w:firstLine="539"/>
        <w:jc w:val="both"/>
        <w:rPr>
          <w:rFonts w:ascii="Times New Roman" w:hAnsi="Times New Roman"/>
          <w:sz w:val="26"/>
          <w:szCs w:val="26"/>
        </w:rPr>
      </w:pPr>
      <w:proofErr w:type="gramStart"/>
      <w:r w:rsidRPr="00695DB6">
        <w:rPr>
          <w:rFonts w:ascii="Times New Roman" w:hAnsi="Times New Roman"/>
          <w:sz w:val="26"/>
          <w:szCs w:val="26"/>
        </w:rPr>
        <w:t xml:space="preserve">При наличии правового акта, принятого бюджетным учреждением в соответствии с </w:t>
      </w:r>
      <w:hyperlink r:id="rId9" w:tooltip="Федеральный закон от 18.07.2011 N 223-ФЗ (ред. от 31.12.2017) &quot;О закупках товаров, работ, услуг отдельными видами юридических лиц&quot; (с изм. и доп., вступ. в силу с 09.01.2018){КонсультантПлюс}" w:history="1">
        <w:r w:rsidRPr="00695DB6">
          <w:rPr>
            <w:rFonts w:ascii="Times New Roman" w:hAnsi="Times New Roman"/>
            <w:sz w:val="26"/>
            <w:szCs w:val="26"/>
          </w:rPr>
          <w:t>частью 3 статьи 2</w:t>
        </w:r>
      </w:hyperlink>
      <w:r w:rsidRPr="00695DB6">
        <w:rPr>
          <w:rFonts w:ascii="Times New Roman" w:hAnsi="Times New Roman"/>
          <w:sz w:val="26"/>
          <w:szCs w:val="26"/>
        </w:rPr>
        <w:t xml:space="preserve"> Фед</w:t>
      </w:r>
      <w:r>
        <w:rPr>
          <w:rFonts w:ascii="Times New Roman" w:hAnsi="Times New Roman"/>
          <w:sz w:val="26"/>
          <w:szCs w:val="26"/>
        </w:rPr>
        <w:t>ерального закона от 18.07.2011 №</w:t>
      </w:r>
      <w:r w:rsidRPr="00695DB6">
        <w:rPr>
          <w:rFonts w:ascii="Times New Roman" w:hAnsi="Times New Roman"/>
          <w:sz w:val="26"/>
          <w:szCs w:val="26"/>
        </w:rPr>
        <w:t xml:space="preserve"> 223-ФЗ </w:t>
      </w:r>
      <w:r>
        <w:rPr>
          <w:rFonts w:ascii="Times New Roman" w:hAnsi="Times New Roman"/>
          <w:sz w:val="26"/>
          <w:szCs w:val="26"/>
        </w:rPr>
        <w:t>«</w:t>
      </w:r>
      <w:r w:rsidRPr="00695DB6">
        <w:rPr>
          <w:rFonts w:ascii="Times New Roman" w:hAnsi="Times New Roman"/>
          <w:sz w:val="26"/>
          <w:szCs w:val="26"/>
        </w:rPr>
        <w:t>О закупках товаров, работ, услуг отдельными видами юридических лиц</w:t>
      </w:r>
      <w:r>
        <w:rPr>
          <w:rFonts w:ascii="Times New Roman" w:hAnsi="Times New Roman"/>
          <w:sz w:val="26"/>
          <w:szCs w:val="26"/>
        </w:rPr>
        <w:t>»</w:t>
      </w:r>
      <w:r w:rsidRPr="00695DB6">
        <w:rPr>
          <w:rFonts w:ascii="Times New Roman" w:hAnsi="Times New Roman"/>
          <w:sz w:val="26"/>
          <w:szCs w:val="26"/>
        </w:rPr>
        <w:t xml:space="preserve"> и размещенного до начала года в единой информационной системе, данное учреждение вправе осуществлять в соответствующем году с соблюдением требований указанных Федерального </w:t>
      </w:r>
      <w:hyperlink r:id="rId10" w:tooltip="Федеральный закон от 18.07.2011 N 223-ФЗ (ред. от 31.12.2017) &quot;О закупках товаров, работ, услуг отдельными видами юридических лиц&quot; (с изм. и доп., вступ. в силу с 09.01.2018){КонсультантПлюс}" w:history="1">
        <w:r w:rsidRPr="00695DB6">
          <w:rPr>
            <w:rFonts w:ascii="Times New Roman" w:hAnsi="Times New Roman"/>
            <w:sz w:val="26"/>
            <w:szCs w:val="26"/>
          </w:rPr>
          <w:t>закона</w:t>
        </w:r>
      </w:hyperlink>
      <w:r w:rsidRPr="00695DB6">
        <w:rPr>
          <w:rFonts w:ascii="Times New Roman" w:hAnsi="Times New Roman"/>
          <w:sz w:val="26"/>
          <w:szCs w:val="26"/>
        </w:rPr>
        <w:t xml:space="preserve"> и правового акта закупки:</w:t>
      </w:r>
      <w:proofErr w:type="gramEnd"/>
    </w:p>
    <w:p w:rsidR="00963831" w:rsidRPr="00A44BA7" w:rsidRDefault="00963831" w:rsidP="00963831">
      <w:pPr>
        <w:pStyle w:val="ConsPlusNormal"/>
        <w:suppressLineNumbers/>
        <w:ind w:firstLine="539"/>
        <w:jc w:val="both"/>
        <w:rPr>
          <w:rFonts w:ascii="Times New Roman" w:hAnsi="Times New Roman"/>
          <w:sz w:val="26"/>
          <w:szCs w:val="26"/>
        </w:rPr>
      </w:pPr>
      <w:proofErr w:type="gramStart"/>
      <w:r w:rsidRPr="00A44BA7">
        <w:rPr>
          <w:rFonts w:ascii="Times New Roman" w:hAnsi="Times New Roman"/>
          <w:sz w:val="26"/>
          <w:szCs w:val="26"/>
        </w:rPr>
        <w:t>1) за счет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w:t>
      </w:r>
      <w:proofErr w:type="gramEnd"/>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2)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3) за счет средств, полученных при осуществлении им иной приносящей доход деятельности от физических лиц, юридических лиц, в том числе в рамках предусмотренных его учредительным документом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Решение о порядке осуществления закупок должно быть принято до начала года, в течение которого планируется их осуществление, и не может быть изменено в указанном году.</w:t>
      </w:r>
    </w:p>
    <w:p w:rsidR="00963831" w:rsidRPr="00FC0D2D" w:rsidRDefault="00963831" w:rsidP="00963831">
      <w:pPr>
        <w:pStyle w:val="ConsPlusNormal"/>
        <w:suppressLineNumbers/>
        <w:ind w:firstLine="539"/>
        <w:jc w:val="both"/>
        <w:rPr>
          <w:rFonts w:ascii="Times New Roman" w:hAnsi="Times New Roman"/>
          <w:sz w:val="26"/>
          <w:szCs w:val="26"/>
        </w:rPr>
      </w:pPr>
      <w:r>
        <w:rPr>
          <w:rFonts w:ascii="Times New Roman" w:hAnsi="Times New Roman"/>
          <w:sz w:val="26"/>
          <w:szCs w:val="26"/>
        </w:rPr>
        <w:t>2.3. А</w:t>
      </w:r>
      <w:r w:rsidRPr="00FC0D2D">
        <w:rPr>
          <w:rFonts w:ascii="Times New Roman" w:hAnsi="Times New Roman"/>
          <w:sz w:val="26"/>
          <w:szCs w:val="26"/>
        </w:rPr>
        <w:t xml:space="preserve">втономное учреждение, муниципальное унитарное предприятие - при предоставлении в соответствии с Бюджетным </w:t>
      </w:r>
      <w:hyperlink r:id="rId11" w:tooltip="&quot;Бюджетный кодекс Российской Федерации&quot; от 31.07.1998 N 145-ФЗ (ред. от 28.12.2017){КонсультантПлюс}" w:history="1">
        <w:r w:rsidRPr="00FC0D2D">
          <w:rPr>
            <w:rFonts w:ascii="Times New Roman" w:hAnsi="Times New Roman"/>
            <w:sz w:val="26"/>
            <w:szCs w:val="26"/>
          </w:rPr>
          <w:t>кодексом</w:t>
        </w:r>
      </w:hyperlink>
      <w:r w:rsidRPr="00FC0D2D">
        <w:rPr>
          <w:rFonts w:ascii="Times New Roman" w:hAnsi="Times New Roman"/>
          <w:sz w:val="26"/>
          <w:szCs w:val="26"/>
        </w:rPr>
        <w:t xml:space="preserve"> Российской Федерации и иными нормативными правовыми актами, регулирующими бюджетные правоотношения, средств из бюджетов бюджетной системы Российской Федерации на осуществление капитальных вложений в объекты муниципальной собственности.</w:t>
      </w:r>
    </w:p>
    <w:p w:rsidR="00963831" w:rsidRPr="00FC0D2D" w:rsidRDefault="00963831" w:rsidP="00963831">
      <w:pPr>
        <w:pStyle w:val="ConsPlusNormal"/>
        <w:suppressLineNumbers/>
        <w:ind w:firstLine="539"/>
        <w:jc w:val="both"/>
        <w:rPr>
          <w:rFonts w:ascii="Times New Roman" w:hAnsi="Times New Roman"/>
          <w:sz w:val="26"/>
          <w:szCs w:val="26"/>
        </w:rPr>
      </w:pPr>
      <w:r w:rsidRPr="00FC0D2D">
        <w:rPr>
          <w:rFonts w:ascii="Times New Roman" w:hAnsi="Times New Roman"/>
          <w:sz w:val="26"/>
          <w:szCs w:val="26"/>
        </w:rPr>
        <w:t xml:space="preserve">2.4. </w:t>
      </w:r>
      <w:r>
        <w:rPr>
          <w:rFonts w:ascii="Times New Roman" w:hAnsi="Times New Roman"/>
          <w:sz w:val="26"/>
          <w:szCs w:val="26"/>
        </w:rPr>
        <w:t>Ю</w:t>
      </w:r>
      <w:r w:rsidRPr="00FC0D2D">
        <w:rPr>
          <w:rFonts w:ascii="Times New Roman" w:hAnsi="Times New Roman"/>
          <w:sz w:val="26"/>
          <w:szCs w:val="26"/>
        </w:rPr>
        <w:t xml:space="preserve">ридическое лицо, не являющееся муниципальным учреждением, муниципальным унитарным предприятием - при предоставлении в соответствии с Бюджетным </w:t>
      </w:r>
      <w:hyperlink r:id="rId12" w:tooltip="&quot;Бюджетный кодекс Российской Федерации&quot; от 31.07.1998 N 145-ФЗ (ред. от 28.12.2017){КонсультантПлюс}" w:history="1">
        <w:r w:rsidRPr="00FC0D2D">
          <w:rPr>
            <w:rFonts w:ascii="Times New Roman" w:hAnsi="Times New Roman"/>
            <w:sz w:val="26"/>
            <w:szCs w:val="26"/>
          </w:rPr>
          <w:t>кодексом</w:t>
        </w:r>
      </w:hyperlink>
      <w:r w:rsidRPr="00FC0D2D">
        <w:rPr>
          <w:rFonts w:ascii="Times New Roman" w:hAnsi="Times New Roman"/>
          <w:sz w:val="26"/>
          <w:szCs w:val="26"/>
        </w:rPr>
        <w:t xml:space="preserve"> Российской Федерации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w:t>
      </w:r>
    </w:p>
    <w:p w:rsidR="00963831" w:rsidRPr="00FC0D2D" w:rsidRDefault="00963831" w:rsidP="00963831">
      <w:pPr>
        <w:pStyle w:val="ConsPlusNormal"/>
        <w:suppressLineNumbers/>
        <w:ind w:firstLine="539"/>
        <w:jc w:val="both"/>
        <w:rPr>
          <w:rFonts w:ascii="Times New Roman" w:hAnsi="Times New Roman"/>
          <w:sz w:val="26"/>
          <w:szCs w:val="26"/>
        </w:rPr>
      </w:pPr>
      <w:r w:rsidRPr="00FC0D2D">
        <w:rPr>
          <w:rFonts w:ascii="Times New Roman" w:hAnsi="Times New Roman"/>
          <w:sz w:val="26"/>
          <w:szCs w:val="26"/>
        </w:rPr>
        <w:t xml:space="preserve">На такое юридическое лицо при осуществлении им закупок за счет указанных средств распространяются положения </w:t>
      </w:r>
      <w:hyperlink r:id="rId13"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FC0D2D">
          <w:rPr>
            <w:rFonts w:ascii="Times New Roman" w:hAnsi="Times New Roman"/>
            <w:sz w:val="26"/>
            <w:szCs w:val="26"/>
          </w:rPr>
          <w:t>Закона</w:t>
        </w:r>
      </w:hyperlink>
      <w:r w:rsidRPr="00FC0D2D">
        <w:rPr>
          <w:rFonts w:ascii="Times New Roman" w:hAnsi="Times New Roman"/>
          <w:sz w:val="26"/>
          <w:szCs w:val="26"/>
        </w:rPr>
        <w:t>, регулирующие деятельность заказчика, в случаях и в пределах, которые определены в соответствии с бюджетным законодательством Российской Федерации в рамках договоров об</w:t>
      </w:r>
      <w:r w:rsidRPr="00A44BA7">
        <w:rPr>
          <w:rFonts w:ascii="Times New Roman" w:hAnsi="Times New Roman"/>
          <w:sz w:val="26"/>
          <w:szCs w:val="26"/>
        </w:rPr>
        <w:t xml:space="preserve"> </w:t>
      </w:r>
      <w:r w:rsidRPr="00FC0D2D">
        <w:rPr>
          <w:rFonts w:ascii="Times New Roman" w:hAnsi="Times New Roman"/>
          <w:sz w:val="26"/>
          <w:szCs w:val="26"/>
        </w:rPr>
        <w:t>участии Российской Федерации, субъекта Российской Федерации или муниципального образования в собственности субъекта инвестиций.</w:t>
      </w:r>
    </w:p>
    <w:p w:rsidR="00963831" w:rsidRPr="00FC0D2D" w:rsidRDefault="00963831" w:rsidP="00963831">
      <w:pPr>
        <w:pStyle w:val="ConsPlusNormal"/>
        <w:suppressLineNumbers/>
        <w:ind w:firstLine="539"/>
        <w:jc w:val="both"/>
        <w:rPr>
          <w:rFonts w:ascii="Times New Roman" w:hAnsi="Times New Roman"/>
          <w:sz w:val="26"/>
          <w:szCs w:val="26"/>
        </w:rPr>
      </w:pPr>
      <w:r w:rsidRPr="00FC0D2D">
        <w:rPr>
          <w:rFonts w:ascii="Times New Roman" w:hAnsi="Times New Roman"/>
          <w:sz w:val="26"/>
          <w:szCs w:val="26"/>
        </w:rPr>
        <w:t xml:space="preserve">Заказчики осуществляют закупки товаров, работ, услуг в соответствии с принципами контрактной системы и целями осуществления закупок, установленные </w:t>
      </w:r>
      <w:hyperlink r:id="rId14"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FC0D2D">
          <w:rPr>
            <w:rFonts w:ascii="Times New Roman" w:hAnsi="Times New Roman"/>
            <w:sz w:val="26"/>
            <w:szCs w:val="26"/>
          </w:rPr>
          <w:t>Законом</w:t>
        </w:r>
      </w:hyperlink>
      <w:r w:rsidRPr="00FC0D2D">
        <w:rPr>
          <w:rFonts w:ascii="Times New Roman" w:hAnsi="Times New Roman"/>
          <w:sz w:val="26"/>
          <w:szCs w:val="26"/>
        </w:rPr>
        <w:t>.</w:t>
      </w:r>
    </w:p>
    <w:p w:rsidR="00963831" w:rsidRDefault="00963831" w:rsidP="00963831">
      <w:pPr>
        <w:pStyle w:val="ConsPlusNormal"/>
        <w:suppressLineNumbers/>
        <w:ind w:firstLine="539"/>
        <w:jc w:val="both"/>
        <w:rPr>
          <w:rFonts w:ascii="Times New Roman" w:hAnsi="Times New Roman"/>
          <w:sz w:val="26"/>
          <w:szCs w:val="26"/>
        </w:rPr>
      </w:pPr>
      <w:r>
        <w:rPr>
          <w:rFonts w:ascii="Times New Roman" w:hAnsi="Times New Roman"/>
          <w:sz w:val="26"/>
          <w:szCs w:val="26"/>
        </w:rPr>
        <w:t xml:space="preserve">3. </w:t>
      </w:r>
      <w:r w:rsidRPr="00D470D6">
        <w:rPr>
          <w:rFonts w:ascii="Times New Roman" w:hAnsi="Times New Roman"/>
          <w:sz w:val="26"/>
          <w:szCs w:val="26"/>
        </w:rPr>
        <w:t>Полномочия</w:t>
      </w:r>
      <w:r>
        <w:rPr>
          <w:rFonts w:ascii="Times New Roman" w:hAnsi="Times New Roman"/>
          <w:sz w:val="26"/>
          <w:szCs w:val="26"/>
        </w:rPr>
        <w:t>:</w:t>
      </w:r>
      <w:r w:rsidRPr="00D470D6">
        <w:rPr>
          <w:rFonts w:ascii="Times New Roman" w:hAnsi="Times New Roman"/>
          <w:sz w:val="26"/>
          <w:szCs w:val="26"/>
        </w:rPr>
        <w:t xml:space="preserve"> </w:t>
      </w:r>
    </w:p>
    <w:p w:rsidR="00963831" w:rsidRPr="00D470D6" w:rsidRDefault="00963831" w:rsidP="00963831">
      <w:pPr>
        <w:pStyle w:val="ConsPlusNormal"/>
        <w:suppressLineNumbers/>
        <w:ind w:firstLine="539"/>
        <w:jc w:val="both"/>
        <w:rPr>
          <w:rFonts w:ascii="Times New Roman" w:hAnsi="Times New Roman"/>
          <w:sz w:val="26"/>
          <w:szCs w:val="26"/>
        </w:rPr>
      </w:pPr>
      <w:r>
        <w:rPr>
          <w:rFonts w:ascii="Times New Roman" w:hAnsi="Times New Roman"/>
          <w:sz w:val="26"/>
          <w:szCs w:val="26"/>
        </w:rPr>
        <w:t xml:space="preserve">3.1. Полномочия </w:t>
      </w:r>
      <w:r w:rsidRPr="00D470D6">
        <w:rPr>
          <w:rFonts w:ascii="Times New Roman" w:hAnsi="Times New Roman"/>
          <w:sz w:val="26"/>
          <w:szCs w:val="26"/>
        </w:rPr>
        <w:t>заказчика:</w:t>
      </w:r>
    </w:p>
    <w:p w:rsidR="00963831" w:rsidRPr="00D470D6" w:rsidRDefault="00963831" w:rsidP="00963831">
      <w:pPr>
        <w:pStyle w:val="ConsPlusNormal"/>
        <w:suppressLineNumbers/>
        <w:ind w:firstLine="539"/>
        <w:jc w:val="both"/>
        <w:rPr>
          <w:rFonts w:ascii="Times New Roman" w:hAnsi="Times New Roman"/>
          <w:sz w:val="26"/>
          <w:szCs w:val="26"/>
        </w:rPr>
      </w:pPr>
      <w:r w:rsidRPr="00D470D6">
        <w:rPr>
          <w:rFonts w:ascii="Times New Roman" w:hAnsi="Times New Roman"/>
          <w:sz w:val="26"/>
          <w:szCs w:val="26"/>
        </w:rPr>
        <w:t>1) принимать решение о способе определения поставщиков (подрядчиков, исполнителей);</w:t>
      </w:r>
    </w:p>
    <w:p w:rsidR="00963831" w:rsidRPr="00D470D6" w:rsidRDefault="00963831" w:rsidP="00963831">
      <w:pPr>
        <w:pStyle w:val="ConsPlusNormal"/>
        <w:suppressLineNumbers/>
        <w:ind w:firstLine="539"/>
        <w:jc w:val="both"/>
        <w:rPr>
          <w:rFonts w:ascii="Times New Roman" w:hAnsi="Times New Roman"/>
          <w:sz w:val="26"/>
          <w:szCs w:val="26"/>
        </w:rPr>
      </w:pPr>
      <w:r w:rsidRPr="00D470D6">
        <w:rPr>
          <w:rFonts w:ascii="Times New Roman" w:hAnsi="Times New Roman"/>
          <w:sz w:val="26"/>
          <w:szCs w:val="26"/>
        </w:rPr>
        <w:lastRenderedPageBreak/>
        <w:t>2) формировать заявку на проведение конкурса, аукциона, запроса котировок, запроса предложений (далее - заявка);</w:t>
      </w:r>
    </w:p>
    <w:p w:rsidR="00963831" w:rsidRPr="00D470D6" w:rsidRDefault="00963831" w:rsidP="00963831">
      <w:pPr>
        <w:pStyle w:val="ConsPlusNormal"/>
        <w:suppressLineNumbers/>
        <w:ind w:firstLine="539"/>
        <w:jc w:val="both"/>
        <w:rPr>
          <w:rFonts w:ascii="Times New Roman" w:hAnsi="Times New Roman"/>
          <w:sz w:val="26"/>
          <w:szCs w:val="26"/>
        </w:rPr>
      </w:pPr>
      <w:r w:rsidRPr="00D470D6">
        <w:rPr>
          <w:rFonts w:ascii="Times New Roman" w:hAnsi="Times New Roman"/>
          <w:sz w:val="26"/>
          <w:szCs w:val="26"/>
        </w:rPr>
        <w:t>3) разрабатывать проект муниципального контракта или гражданско-правового договора бюджетного учреждения (далее - контракты);</w:t>
      </w:r>
    </w:p>
    <w:p w:rsidR="00963831" w:rsidRPr="00D470D6" w:rsidRDefault="00963831" w:rsidP="00963831">
      <w:pPr>
        <w:pStyle w:val="ConsPlusNormal"/>
        <w:suppressLineNumbers/>
        <w:ind w:firstLine="539"/>
        <w:jc w:val="both"/>
        <w:rPr>
          <w:rFonts w:ascii="Times New Roman" w:hAnsi="Times New Roman"/>
          <w:sz w:val="26"/>
          <w:szCs w:val="26"/>
        </w:rPr>
      </w:pPr>
      <w:r w:rsidRPr="00D470D6">
        <w:rPr>
          <w:rFonts w:ascii="Times New Roman" w:hAnsi="Times New Roman"/>
          <w:sz w:val="26"/>
          <w:szCs w:val="26"/>
        </w:rPr>
        <w:t>4) утверждать документацию, разработанную уполномоченным органом на определение поставщиков (подрядчиков, исполнителей) для обеспечения нужд заказчиков муниципального района «Печора» (далее - Уполномоченный орган) в случае осуществления закупок конкурентными способами;</w:t>
      </w:r>
    </w:p>
    <w:p w:rsidR="00963831" w:rsidRPr="00D470D6" w:rsidRDefault="00963831" w:rsidP="00963831">
      <w:pPr>
        <w:pStyle w:val="ConsPlusNormal"/>
        <w:suppressLineNumbers/>
        <w:ind w:firstLine="539"/>
        <w:jc w:val="both"/>
        <w:rPr>
          <w:rFonts w:ascii="Times New Roman" w:hAnsi="Times New Roman"/>
          <w:sz w:val="26"/>
          <w:szCs w:val="26"/>
        </w:rPr>
      </w:pPr>
      <w:r w:rsidRPr="00D470D6">
        <w:rPr>
          <w:rFonts w:ascii="Times New Roman" w:hAnsi="Times New Roman"/>
          <w:sz w:val="26"/>
          <w:szCs w:val="26"/>
        </w:rPr>
        <w:t>5) подписывать контракт;</w:t>
      </w:r>
    </w:p>
    <w:p w:rsidR="00963831" w:rsidRPr="00D470D6" w:rsidRDefault="00963831" w:rsidP="00963831">
      <w:pPr>
        <w:pStyle w:val="ConsPlusNormal"/>
        <w:suppressLineNumbers/>
        <w:ind w:firstLine="539"/>
        <w:jc w:val="both"/>
        <w:rPr>
          <w:rFonts w:ascii="Times New Roman" w:hAnsi="Times New Roman"/>
          <w:sz w:val="26"/>
          <w:szCs w:val="26"/>
        </w:rPr>
      </w:pPr>
      <w:r w:rsidRPr="00D470D6">
        <w:rPr>
          <w:rFonts w:ascii="Times New Roman" w:hAnsi="Times New Roman"/>
          <w:sz w:val="26"/>
          <w:szCs w:val="26"/>
        </w:rPr>
        <w:t>6) осуществлять иные функции в соответствии с законодательством и с учетом настоящего Порядка.</w:t>
      </w:r>
    </w:p>
    <w:p w:rsidR="00963831" w:rsidRPr="00D470D6" w:rsidRDefault="00963831" w:rsidP="00963831">
      <w:pPr>
        <w:pStyle w:val="ConsPlusNormal"/>
        <w:suppressLineNumbers/>
        <w:ind w:firstLine="539"/>
        <w:jc w:val="both"/>
        <w:rPr>
          <w:rFonts w:ascii="Times New Roman" w:hAnsi="Times New Roman"/>
          <w:sz w:val="26"/>
          <w:szCs w:val="26"/>
        </w:rPr>
      </w:pPr>
      <w:r w:rsidRPr="00D470D6">
        <w:rPr>
          <w:rFonts w:ascii="Times New Roman" w:hAnsi="Times New Roman"/>
          <w:sz w:val="26"/>
          <w:szCs w:val="26"/>
        </w:rPr>
        <w:t>3.</w:t>
      </w:r>
      <w:r>
        <w:rPr>
          <w:rFonts w:ascii="Times New Roman" w:hAnsi="Times New Roman"/>
          <w:sz w:val="26"/>
          <w:szCs w:val="26"/>
        </w:rPr>
        <w:t>2.</w:t>
      </w:r>
      <w:r w:rsidRPr="00D470D6">
        <w:rPr>
          <w:rFonts w:ascii="Times New Roman" w:hAnsi="Times New Roman"/>
          <w:sz w:val="26"/>
          <w:szCs w:val="26"/>
        </w:rPr>
        <w:t xml:space="preserve"> Полномочия Уполномоченного органа:</w:t>
      </w:r>
    </w:p>
    <w:p w:rsidR="00963831" w:rsidRPr="0092077E"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 xml:space="preserve">1) формировать конкурсную, аукционную комиссию, комиссию по запросу котировок и комиссию по рассмотрению заявок на участие в запросе предложений и окончательных предложений (далее - комиссия) для определения поставщиков (подрядчиков, исполнителей) </w:t>
      </w:r>
      <w:r w:rsidRPr="0092077E">
        <w:rPr>
          <w:rFonts w:ascii="Times New Roman" w:hAnsi="Times New Roman"/>
          <w:sz w:val="26"/>
          <w:szCs w:val="26"/>
        </w:rPr>
        <w:t xml:space="preserve">для нужд муниципального образования </w:t>
      </w:r>
      <w:r>
        <w:rPr>
          <w:rFonts w:ascii="Times New Roman" w:hAnsi="Times New Roman"/>
          <w:sz w:val="26"/>
          <w:szCs w:val="26"/>
        </w:rPr>
        <w:t>городского поселения</w:t>
      </w:r>
      <w:r w:rsidRPr="0092077E">
        <w:rPr>
          <w:rFonts w:ascii="Times New Roman" w:hAnsi="Times New Roman"/>
          <w:sz w:val="26"/>
          <w:szCs w:val="26"/>
        </w:rPr>
        <w:t xml:space="preserve"> «Печора»;</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2) разрабатывать порядок работы комиссии;</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3) разрабатывать конкурсную документацию, документацию об электронном аукционе, документацию о закрытом аукционе, запросе котировок, запросе предложений;</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4) размещать в единой информационной системе в сфере закупок извещения об осуществлении закупок;</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5) осуществлять иные функции, предусмотренные настоящим Порядком.</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4. Для определения поставщиков (подрядчиков, исполнителей) Уполномоченный орган создает комиссии.</w:t>
      </w:r>
    </w:p>
    <w:p w:rsidR="00963831" w:rsidRPr="0092077E"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 xml:space="preserve">Решение о создании комиссии принимается уполномоченным органом до начала проведения закупки. При этом определяются состав комиссии и порядок ее работы, назначается председатель комиссии. Состав комиссии, а также порядок ее работы утверждается </w:t>
      </w:r>
      <w:r w:rsidRPr="0092077E">
        <w:rPr>
          <w:rFonts w:ascii="Times New Roman" w:hAnsi="Times New Roman"/>
          <w:sz w:val="26"/>
          <w:szCs w:val="26"/>
        </w:rPr>
        <w:t>руководителем (заместителем руководителя) Уполномоченного органа.</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В состав комиссии включаются представители уполномоченного органа, заказчика преимущественно из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963831" w:rsidRPr="0092077E" w:rsidRDefault="00963831" w:rsidP="00963831">
      <w:pPr>
        <w:pStyle w:val="ConsPlusNormal"/>
        <w:suppressLineNumbers/>
        <w:ind w:firstLine="567"/>
        <w:jc w:val="both"/>
        <w:rPr>
          <w:rFonts w:ascii="Times New Roman" w:hAnsi="Times New Roman"/>
          <w:sz w:val="26"/>
          <w:szCs w:val="26"/>
        </w:rPr>
      </w:pPr>
      <w:bookmarkStart w:id="4" w:name="Par91"/>
      <w:bookmarkEnd w:id="4"/>
      <w:r w:rsidRPr="0092077E">
        <w:rPr>
          <w:rFonts w:ascii="Times New Roman" w:hAnsi="Times New Roman"/>
          <w:sz w:val="26"/>
          <w:szCs w:val="26"/>
        </w:rPr>
        <w:t xml:space="preserve">5. Заявка на осуществление закупки, подписанная руководителем заказчика, подается в Уполномоченный </w:t>
      </w:r>
      <w:proofErr w:type="gramStart"/>
      <w:r w:rsidRPr="0092077E">
        <w:rPr>
          <w:rFonts w:ascii="Times New Roman" w:hAnsi="Times New Roman"/>
          <w:sz w:val="26"/>
          <w:szCs w:val="26"/>
        </w:rPr>
        <w:t>орган</w:t>
      </w:r>
      <w:proofErr w:type="gramEnd"/>
      <w:r w:rsidRPr="0092077E">
        <w:rPr>
          <w:rFonts w:ascii="Times New Roman" w:hAnsi="Times New Roman"/>
          <w:sz w:val="26"/>
          <w:szCs w:val="26"/>
        </w:rPr>
        <w:t xml:space="preserve"> как на бумажном носителе, так и в форме электронного документа. В случае</w:t>
      </w:r>
      <w:proofErr w:type="gramStart"/>
      <w:r w:rsidRPr="0092077E">
        <w:rPr>
          <w:rFonts w:ascii="Times New Roman" w:hAnsi="Times New Roman"/>
          <w:sz w:val="26"/>
          <w:szCs w:val="26"/>
        </w:rPr>
        <w:t>,</w:t>
      </w:r>
      <w:proofErr w:type="gramEnd"/>
      <w:r w:rsidRPr="0092077E">
        <w:rPr>
          <w:rFonts w:ascii="Times New Roman" w:hAnsi="Times New Roman"/>
          <w:sz w:val="26"/>
          <w:szCs w:val="26"/>
        </w:rPr>
        <w:t xml:space="preserve"> если заказчиком является отраслевой (функциональный) орган Администрации МР «Печора», наделенный статусом юридического лица, территориальный орган Администрации МР «Печора», бюджетное или казенное учреждение, заявка дополнительно согласовывается заместителем руководителя администрации муниципального района «Печора», курирующим направление деятельности, к которой относится предмет осуществляемой закупки.</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5.1. Заявка на осуществление закупки путем проведения конкурсов, аукционов должна содержать следующие сведения:</w:t>
      </w:r>
    </w:p>
    <w:p w:rsidR="00963831" w:rsidRPr="00A44BA7" w:rsidRDefault="00963831" w:rsidP="00963831">
      <w:pPr>
        <w:pStyle w:val="ConsPlusNormal"/>
        <w:suppressLineNumbers/>
        <w:ind w:firstLine="540"/>
        <w:jc w:val="both"/>
        <w:rPr>
          <w:rFonts w:ascii="Times New Roman" w:hAnsi="Times New Roman"/>
          <w:sz w:val="26"/>
          <w:szCs w:val="26"/>
        </w:rPr>
      </w:pPr>
      <w:proofErr w:type="gramStart"/>
      <w:r w:rsidRPr="00A44BA7">
        <w:rPr>
          <w:rFonts w:ascii="Times New Roman" w:hAnsi="Times New Roman"/>
          <w:sz w:val="26"/>
          <w:szCs w:val="26"/>
        </w:rPr>
        <w:t xml:space="preserve">1) способ определения поставщика (подрядчика, исполнителя): конкурс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 (аукцион в электронной форме, закрытый </w:t>
      </w:r>
      <w:r>
        <w:rPr>
          <w:rFonts w:ascii="Times New Roman" w:hAnsi="Times New Roman"/>
          <w:sz w:val="26"/>
          <w:szCs w:val="26"/>
        </w:rPr>
        <w:t>аукцион)</w:t>
      </w:r>
      <w:proofErr w:type="gramEnd"/>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lastRenderedPageBreak/>
        <w:t xml:space="preserve">2) наименование, место нахождения, почтовый адрес, адрес электронной почты, номер контактного телефона, ответственное должностное лицо заказчика; информация о контрактной службе, контрактном управляющем, </w:t>
      </w:r>
      <w:proofErr w:type="gramStart"/>
      <w:r w:rsidRPr="00A44BA7">
        <w:rPr>
          <w:rFonts w:ascii="Times New Roman" w:hAnsi="Times New Roman"/>
          <w:sz w:val="26"/>
          <w:szCs w:val="26"/>
        </w:rPr>
        <w:t>ответственных</w:t>
      </w:r>
      <w:proofErr w:type="gramEnd"/>
      <w:r w:rsidRPr="00A44BA7">
        <w:rPr>
          <w:rFonts w:ascii="Times New Roman" w:hAnsi="Times New Roman"/>
          <w:sz w:val="26"/>
          <w:szCs w:val="26"/>
        </w:rPr>
        <w:t xml:space="preserve"> за заключение контракта;</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 xml:space="preserve">3) информация о количестве и месте доставки товара, являющегося предметом контракта, месте выполнения работы или оказания услуги, </w:t>
      </w:r>
      <w:proofErr w:type="gramStart"/>
      <w:r w:rsidRPr="00A44BA7">
        <w:rPr>
          <w:rFonts w:ascii="Times New Roman" w:hAnsi="Times New Roman"/>
          <w:sz w:val="26"/>
          <w:szCs w:val="26"/>
        </w:rPr>
        <w:t>являющихся</w:t>
      </w:r>
      <w:proofErr w:type="gramEnd"/>
      <w:r w:rsidRPr="00A44BA7">
        <w:rPr>
          <w:rFonts w:ascii="Times New Roman" w:hAnsi="Times New Roman"/>
          <w:sz w:val="26"/>
          <w:szCs w:val="26"/>
        </w:rPr>
        <w:t xml:space="preserve"> предметом контракта;</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4) сроки поставки товара или завершения работы либо график оказания услуг;</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5) начальная (максимальная) цена контракта, источник финансирования;</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6) ограничение участия в определении поставщика (подрядчика, исполнителя), установленное в соответствии с законодательством;</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7) размер и порядок внесения денежных сре</w:t>
      </w:r>
      <w:proofErr w:type="gramStart"/>
      <w:r w:rsidRPr="00A44BA7">
        <w:rPr>
          <w:rFonts w:ascii="Times New Roman" w:hAnsi="Times New Roman"/>
          <w:sz w:val="26"/>
          <w:szCs w:val="26"/>
        </w:rPr>
        <w:t>дств в к</w:t>
      </w:r>
      <w:proofErr w:type="gramEnd"/>
      <w:r w:rsidRPr="00A44BA7">
        <w:rPr>
          <w:rFonts w:ascii="Times New Roman" w:hAnsi="Times New Roman"/>
          <w:sz w:val="26"/>
          <w:szCs w:val="26"/>
        </w:rPr>
        <w:t>ачестве обеспечения заявок на участие в конкурсе (аукционе), а также условия банковской гарантии (если такой способ обеспечения заявок применим в соответствии с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8) размер обеспечения исполнения контракта, порядок предоставления такого обеспечения, требования к такому обеспечению, а также информация о банковском сопровождении контракта в соответствии с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9) предъявляемые к участникам закупок требования и исчерпывающий перечень документов, которые должны быть представлены участниками в соответствии с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При осуществлении закупок на проектирование, изыскания строительство, реконструкцию, капитальный ремонт, ремонт объекта предъявляемые к участникам закупок требования визируются соответствующим уполномоченным лицом;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10) преимущества, предоставляемые участникам при осуществлении закупок в соответствии с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11)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ограничения установлены заказчиком в соответствии с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12) наименование и описание объекта закупки и условий контракта в соответствии с законодательством, в том числе обоснование начальной (максимальной) цены контракта;</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13) информация о валюте, используемой для формирования цены контракта и расчетов с поставщиком (подрядчиком, исполнителем);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15) информация о возможности заказчика изменить условия контракта в соответствии с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16) критерии оценки заявок на участие в конкурсе, величины значимости этих критериев, порядок рассмотрения и оценки заявок на участие в конкурсе в соответствии с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17) срок, в течение которого победитель конкурса, аукциона или иной его участник, с которым заключается контракт в соответствии с законодательством, должен подписать контракт;</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18) информация о возможности одностороннего отказа от исполнения контракта в соответствии с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lastRenderedPageBreak/>
        <w:t xml:space="preserve">19) адрес электронной площадки в информационно-телекоммуникационной сети </w:t>
      </w:r>
      <w:r>
        <w:rPr>
          <w:rFonts w:ascii="Times New Roman" w:hAnsi="Times New Roman"/>
          <w:sz w:val="26"/>
          <w:szCs w:val="26"/>
        </w:rPr>
        <w:t>«</w:t>
      </w:r>
      <w:r w:rsidRPr="00A44BA7">
        <w:rPr>
          <w:rFonts w:ascii="Times New Roman" w:hAnsi="Times New Roman"/>
          <w:sz w:val="26"/>
          <w:szCs w:val="26"/>
        </w:rPr>
        <w:t>Интернет</w:t>
      </w:r>
      <w:r>
        <w:rPr>
          <w:rFonts w:ascii="Times New Roman" w:hAnsi="Times New Roman"/>
          <w:sz w:val="26"/>
          <w:szCs w:val="26"/>
        </w:rPr>
        <w:t>»</w:t>
      </w:r>
      <w:r w:rsidRPr="00A44BA7">
        <w:rPr>
          <w:rFonts w:ascii="Times New Roman" w:hAnsi="Times New Roman"/>
          <w:sz w:val="26"/>
          <w:szCs w:val="26"/>
        </w:rPr>
        <w:t xml:space="preserve"> для проведения электронного аукциона;</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20) перечень нормативных актов, являющихся основанием для размещения заказа (при наличии таковых);</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 xml:space="preserve">21) предложения по привлечению экспертов, экспертных организаций и перечень таких лиц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w:t>
      </w:r>
      <w:proofErr w:type="spellStart"/>
      <w:r w:rsidRPr="00A44BA7">
        <w:rPr>
          <w:rFonts w:ascii="Times New Roman" w:hAnsi="Times New Roman"/>
          <w:sz w:val="26"/>
          <w:szCs w:val="26"/>
        </w:rPr>
        <w:t>предквалификационного</w:t>
      </w:r>
      <w:proofErr w:type="spellEnd"/>
      <w:r w:rsidRPr="00A44BA7">
        <w:rPr>
          <w:rFonts w:ascii="Times New Roman" w:hAnsi="Times New Roman"/>
          <w:sz w:val="26"/>
          <w:szCs w:val="26"/>
        </w:rPr>
        <w:t xml:space="preserve"> отбора участников конкурса, оценки соответствия участников конкурсов дополнительным требованиям;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22) иная информация, необходимая для организации и проведения конкурса (аукциона), пр</w:t>
      </w:r>
      <w:r>
        <w:rPr>
          <w:rFonts w:ascii="Times New Roman" w:hAnsi="Times New Roman"/>
          <w:sz w:val="26"/>
          <w:szCs w:val="26"/>
        </w:rPr>
        <w:t>едусмотренная законодательством;</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23) перечень уполномоченных лиц заказчика для включения в состав комиссии (не менее двух).</w:t>
      </w:r>
    </w:p>
    <w:p w:rsidR="00963831" w:rsidRPr="00A44BA7" w:rsidRDefault="00963831" w:rsidP="00963831">
      <w:pPr>
        <w:pStyle w:val="ConsPlusNormal"/>
        <w:suppressLineNumbers/>
        <w:ind w:firstLine="540"/>
        <w:jc w:val="both"/>
        <w:rPr>
          <w:rFonts w:ascii="Times New Roman" w:hAnsi="Times New Roman"/>
          <w:sz w:val="26"/>
          <w:szCs w:val="26"/>
        </w:rPr>
      </w:pPr>
      <w:bookmarkStart w:id="5" w:name="Par119"/>
      <w:bookmarkEnd w:id="5"/>
      <w:r w:rsidRPr="00A44BA7">
        <w:rPr>
          <w:rFonts w:ascii="Times New Roman" w:hAnsi="Times New Roman"/>
          <w:sz w:val="26"/>
          <w:szCs w:val="26"/>
        </w:rPr>
        <w:t>5.1.1. К заявке на осуществление закупки путем проведения конкурсов, аукционов должны быть приложены:</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1) Техническое задание, утвержденное руководителем заказчика, в виде отдельного документа на бумажном носителе (один экземпляр) и в форме электронного документа. Утверждение оформляется в верхнем правом углу на титульном листе технического задания. Титульный лист технического задания может содержать визы должностных лиц заказчика о согласовании технического задания и печать разработчика. Подпись должностного лица заказчика об утверждении технического задания заверяется печатью заказчика.</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Ответственность за полноту и обоснованность, соответствие техническим нормам и правилам технического задания несет заказчик.</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Требования к техническому заданию:</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Техническое задание, представленное в виде отдельного документа на бумажном носителе и в форме отдельного электронного документа, должны быть идентичны по содержанию.</w:t>
      </w:r>
    </w:p>
    <w:p w:rsidR="00963831" w:rsidRPr="00D70095" w:rsidRDefault="00963831" w:rsidP="00963831">
      <w:pPr>
        <w:pStyle w:val="ConsPlusNormal"/>
        <w:suppressLineNumbers/>
        <w:ind w:firstLine="539"/>
        <w:jc w:val="both"/>
        <w:rPr>
          <w:rFonts w:ascii="Times New Roman" w:hAnsi="Times New Roman"/>
          <w:sz w:val="26"/>
          <w:szCs w:val="26"/>
        </w:rPr>
      </w:pPr>
      <w:r w:rsidRPr="00D70095">
        <w:rPr>
          <w:rFonts w:ascii="Times New Roman" w:hAnsi="Times New Roman"/>
          <w:sz w:val="26"/>
          <w:szCs w:val="26"/>
        </w:rPr>
        <w:t>В Уполномоченный орган не может представляться техническое задание на бумажном носителе, частью которого являются чертежи, схемы, проекты, эскизы и т.п., отсутствующие</w:t>
      </w:r>
      <w:r>
        <w:rPr>
          <w:rFonts w:ascii="Times New Roman" w:hAnsi="Times New Roman"/>
          <w:sz w:val="26"/>
          <w:szCs w:val="26"/>
        </w:rPr>
        <w:t xml:space="preserve"> в электронной форме.</w:t>
      </w:r>
    </w:p>
    <w:p w:rsidR="00963831" w:rsidRPr="00D70095" w:rsidRDefault="00963831" w:rsidP="00963831">
      <w:pPr>
        <w:pStyle w:val="ConsPlusNormal"/>
        <w:suppressLineNumbers/>
        <w:ind w:firstLine="539"/>
        <w:jc w:val="both"/>
        <w:rPr>
          <w:rFonts w:ascii="Times New Roman" w:hAnsi="Times New Roman"/>
          <w:sz w:val="26"/>
          <w:szCs w:val="26"/>
        </w:rPr>
      </w:pPr>
      <w:r w:rsidRPr="00D70095">
        <w:rPr>
          <w:rFonts w:ascii="Times New Roman" w:hAnsi="Times New Roman"/>
          <w:sz w:val="26"/>
          <w:szCs w:val="26"/>
        </w:rPr>
        <w:t xml:space="preserve">В техническом задании указываются функциональные, технические и качественные характеристики, эксплуатационные характеристики объекта закупки (при необходимости). </w:t>
      </w:r>
      <w:proofErr w:type="gramStart"/>
      <w:r w:rsidRPr="00D70095">
        <w:rPr>
          <w:rFonts w:ascii="Times New Roman" w:hAnsi="Times New Roman"/>
          <w:sz w:val="26"/>
          <w:szCs w:val="26"/>
        </w:rPr>
        <w:t>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w:t>
      </w:r>
      <w:proofErr w:type="gramEnd"/>
      <w:r w:rsidRPr="00D70095">
        <w:rPr>
          <w:rFonts w:ascii="Times New Roman" w:hAnsi="Times New Roman"/>
          <w:sz w:val="26"/>
          <w:szCs w:val="26"/>
        </w:rPr>
        <w:t xml:space="preserve"> точное и четкое описание характеристик объекта закупки. Конкурсная документация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w:t>
      </w:r>
      <w:proofErr w:type="gramStart"/>
      <w:r w:rsidRPr="00D70095">
        <w:rPr>
          <w:rFonts w:ascii="Times New Roman" w:hAnsi="Times New Roman"/>
          <w:sz w:val="26"/>
          <w:szCs w:val="26"/>
        </w:rPr>
        <w:t xml:space="preserve">При этом обязательным условием является включение в описание объекта закупки слов </w:t>
      </w:r>
      <w:r>
        <w:rPr>
          <w:rFonts w:ascii="Times New Roman" w:hAnsi="Times New Roman"/>
          <w:sz w:val="26"/>
          <w:szCs w:val="26"/>
        </w:rPr>
        <w:t>«</w:t>
      </w:r>
      <w:r w:rsidRPr="00D70095">
        <w:rPr>
          <w:rFonts w:ascii="Times New Roman" w:hAnsi="Times New Roman"/>
          <w:sz w:val="26"/>
          <w:szCs w:val="26"/>
        </w:rPr>
        <w:t>или эквивалент</w:t>
      </w:r>
      <w:r>
        <w:rPr>
          <w:rFonts w:ascii="Times New Roman" w:hAnsi="Times New Roman"/>
          <w:sz w:val="26"/>
          <w:szCs w:val="26"/>
        </w:rPr>
        <w:t>»</w:t>
      </w:r>
      <w:r w:rsidRPr="00D70095">
        <w:rPr>
          <w:rFonts w:ascii="Times New Roman" w:hAnsi="Times New Roman"/>
          <w:sz w:val="26"/>
          <w:szCs w:val="26"/>
        </w:rPr>
        <w:t>,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а также случаев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roofErr w:type="gramEnd"/>
      <w:r w:rsidRPr="00D70095">
        <w:rPr>
          <w:rFonts w:ascii="Times New Roman" w:hAnsi="Times New Roman"/>
          <w:sz w:val="26"/>
          <w:szCs w:val="26"/>
        </w:rPr>
        <w:t xml:space="preserve"> </w:t>
      </w:r>
      <w:proofErr w:type="gramStart"/>
      <w:r w:rsidRPr="00D70095">
        <w:rPr>
          <w:rFonts w:ascii="Times New Roman" w:hAnsi="Times New Roman"/>
          <w:sz w:val="26"/>
          <w:szCs w:val="26"/>
        </w:rPr>
        <w:lastRenderedPageBreak/>
        <w:t xml:space="preserve">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 требованиями Гражданского </w:t>
      </w:r>
      <w:hyperlink r:id="rId15" w:tooltip="&quot;Гражданский кодекс Российской Федерации (часть первая)&quot; от 30.11.1994 N 51-ФЗ (ред. от 29.12.2017){КонсультантПлюс}" w:history="1">
        <w:r w:rsidRPr="00D70095">
          <w:rPr>
            <w:rFonts w:ascii="Times New Roman" w:hAnsi="Times New Roman"/>
            <w:sz w:val="26"/>
            <w:szCs w:val="26"/>
          </w:rPr>
          <w:t>кодекса</w:t>
        </w:r>
      </w:hyperlink>
      <w:r w:rsidRPr="00D70095">
        <w:rPr>
          <w:rFonts w:ascii="Times New Roman" w:hAnsi="Times New Roman"/>
          <w:sz w:val="26"/>
          <w:szCs w:val="26"/>
        </w:rPr>
        <w:t xml:space="preserve"> Российской Федерации, маркировки, этикеток, подтверждения соответствия, процессов и методов производства в соответствии с требованиями технических регламентов, стандартов, технических условий, а также в отношении условных обозначений и терминологии.</w:t>
      </w:r>
      <w:proofErr w:type="gramEnd"/>
      <w:r w:rsidRPr="00D70095">
        <w:rPr>
          <w:rFonts w:ascii="Times New Roman" w:hAnsi="Times New Roman"/>
          <w:sz w:val="26"/>
          <w:szCs w:val="26"/>
        </w:rPr>
        <w:t xml:space="preserve"> Документация о закупке должна содержать изображение поставляемого товара, позволяющее его идентифицировать и подготовить заявку, окончательное предложение, если в такой документации содержится требование о соответствии поставляемого товара изображению товара, на поставк</w:t>
      </w:r>
      <w:r>
        <w:rPr>
          <w:rFonts w:ascii="Times New Roman" w:hAnsi="Times New Roman"/>
          <w:sz w:val="26"/>
          <w:szCs w:val="26"/>
        </w:rPr>
        <w:t>у которого заключается контракт.</w:t>
      </w:r>
    </w:p>
    <w:p w:rsidR="00963831" w:rsidRPr="00D70095" w:rsidRDefault="00963831" w:rsidP="00963831">
      <w:pPr>
        <w:pStyle w:val="ConsPlusNormal"/>
        <w:suppressLineNumbers/>
        <w:ind w:firstLine="540"/>
        <w:jc w:val="both"/>
        <w:rPr>
          <w:rFonts w:ascii="Times New Roman" w:hAnsi="Times New Roman"/>
          <w:sz w:val="26"/>
          <w:szCs w:val="26"/>
        </w:rPr>
      </w:pPr>
      <w:r w:rsidRPr="00D70095">
        <w:rPr>
          <w:rFonts w:ascii="Times New Roman" w:hAnsi="Times New Roman"/>
          <w:sz w:val="26"/>
          <w:szCs w:val="26"/>
        </w:rPr>
        <w:t xml:space="preserve">Техническое задание должно содержать показатели, позволяющие определить соответствие </w:t>
      </w:r>
      <w:proofErr w:type="gramStart"/>
      <w:r w:rsidRPr="00D70095">
        <w:rPr>
          <w:rFonts w:ascii="Times New Roman" w:hAnsi="Times New Roman"/>
          <w:sz w:val="26"/>
          <w:szCs w:val="26"/>
        </w:rPr>
        <w:t>закупаемых</w:t>
      </w:r>
      <w:proofErr w:type="gramEnd"/>
      <w:r w:rsidRPr="00D70095">
        <w:rPr>
          <w:rFonts w:ascii="Times New Roman" w:hAnsi="Times New Roman"/>
          <w:sz w:val="26"/>
          <w:szCs w:val="26"/>
        </w:rPr>
        <w:t xml:space="preserve"> товара, работы, услуги потребностям заказчика. При этом указываются максимальные и (или) минимальные значения таких показателей, а также значения показателей, которые не могут изменяться.</w:t>
      </w:r>
    </w:p>
    <w:p w:rsidR="00963831" w:rsidRPr="00D70095" w:rsidRDefault="00963831" w:rsidP="00963831">
      <w:pPr>
        <w:pStyle w:val="ConsPlusNormal"/>
        <w:suppressLineNumbers/>
        <w:ind w:firstLine="540"/>
        <w:jc w:val="both"/>
        <w:rPr>
          <w:rFonts w:ascii="Times New Roman" w:hAnsi="Times New Roman"/>
          <w:sz w:val="26"/>
          <w:szCs w:val="26"/>
        </w:rPr>
      </w:pPr>
      <w:r w:rsidRPr="00D70095">
        <w:rPr>
          <w:rFonts w:ascii="Times New Roman" w:hAnsi="Times New Roman"/>
          <w:sz w:val="26"/>
          <w:szCs w:val="26"/>
        </w:rPr>
        <w:t>2) Проект контракта, утвержденный руководителем заказчика, в виде отдельного документа на бумажном носителе (один экземпляр) и в форме электронного документа, Утверждение оформляется в верхнем правом углу на титульном листе проекта контракта. Подпись должностного лица заказчика об утверждении проекта контракта заверяется печатью заказчика. Титульный лист проекта контракта может содержать визы должностных лиц заказчика о согласовании проекта контракта. Ответственность за полноту и обоснованность, соответствие юридическим нормам и техническим нормативам и правилам проекта контракта несет заказчик.</w:t>
      </w:r>
    </w:p>
    <w:p w:rsidR="00963831" w:rsidRPr="00D70095" w:rsidRDefault="00963831" w:rsidP="00963831">
      <w:pPr>
        <w:pStyle w:val="ConsPlusNormal"/>
        <w:suppressLineNumbers/>
        <w:ind w:firstLine="540"/>
        <w:jc w:val="both"/>
        <w:rPr>
          <w:rFonts w:ascii="Times New Roman" w:hAnsi="Times New Roman"/>
          <w:sz w:val="26"/>
          <w:szCs w:val="26"/>
        </w:rPr>
      </w:pPr>
      <w:r w:rsidRPr="00D70095">
        <w:rPr>
          <w:rFonts w:ascii="Times New Roman" w:hAnsi="Times New Roman"/>
          <w:sz w:val="26"/>
          <w:szCs w:val="26"/>
        </w:rPr>
        <w:t>3) Обоснование начальной (максимальной) цены контракта, утвержденное руководителем заказчика, в виде отдельного документа на бумажном носителе (один экземпляр) и в форме электронного документа, Утверждение оформляется в верхнем правом углу на титульном листе документа. Подпись должностного лица заказчика об утверждении заверяется печатью заказчика.</w:t>
      </w:r>
    </w:p>
    <w:p w:rsidR="00963831" w:rsidRPr="00D70095" w:rsidRDefault="00963831" w:rsidP="00963831">
      <w:pPr>
        <w:pStyle w:val="ConsPlusNormal"/>
        <w:suppressLineNumbers/>
        <w:ind w:firstLine="540"/>
        <w:jc w:val="both"/>
        <w:rPr>
          <w:rFonts w:ascii="Times New Roman" w:hAnsi="Times New Roman"/>
          <w:sz w:val="26"/>
          <w:szCs w:val="26"/>
        </w:rPr>
      </w:pPr>
      <w:r w:rsidRPr="00D70095">
        <w:rPr>
          <w:rFonts w:ascii="Times New Roman" w:hAnsi="Times New Roman"/>
          <w:sz w:val="26"/>
          <w:szCs w:val="26"/>
        </w:rPr>
        <w:t xml:space="preserve">Обоснование начальной (максимальной) цены контракта должно отвечать требованиям, установленным </w:t>
      </w:r>
      <w:hyperlink r:id="rId16"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D70095">
          <w:rPr>
            <w:rFonts w:ascii="Times New Roman" w:hAnsi="Times New Roman"/>
            <w:sz w:val="26"/>
            <w:szCs w:val="26"/>
          </w:rPr>
          <w:t>Законом</w:t>
        </w:r>
      </w:hyperlink>
      <w:r w:rsidRPr="00D70095">
        <w:rPr>
          <w:rFonts w:ascii="Times New Roman" w:hAnsi="Times New Roman"/>
          <w:sz w:val="26"/>
          <w:szCs w:val="26"/>
        </w:rPr>
        <w:t>.</w:t>
      </w:r>
    </w:p>
    <w:p w:rsidR="00963831" w:rsidRPr="003A35B5" w:rsidRDefault="00963831" w:rsidP="00963831">
      <w:pPr>
        <w:pStyle w:val="ConsPlusNormal"/>
        <w:suppressLineNumbers/>
        <w:ind w:firstLine="539"/>
        <w:jc w:val="both"/>
        <w:rPr>
          <w:rFonts w:ascii="Times New Roman" w:hAnsi="Times New Roman"/>
          <w:sz w:val="26"/>
          <w:szCs w:val="26"/>
        </w:rPr>
      </w:pPr>
      <w:r w:rsidRPr="003A35B5">
        <w:rPr>
          <w:rFonts w:ascii="Times New Roman" w:hAnsi="Times New Roman"/>
          <w:sz w:val="26"/>
          <w:szCs w:val="26"/>
        </w:rPr>
        <w:t>4) Заявка на закупку подписанная руководителем заказчика. В случае</w:t>
      </w:r>
      <w:proofErr w:type="gramStart"/>
      <w:r w:rsidRPr="003A35B5">
        <w:rPr>
          <w:rFonts w:ascii="Times New Roman" w:hAnsi="Times New Roman"/>
          <w:sz w:val="26"/>
          <w:szCs w:val="26"/>
        </w:rPr>
        <w:t>,</w:t>
      </w:r>
      <w:proofErr w:type="gramEnd"/>
      <w:r w:rsidRPr="003A35B5">
        <w:rPr>
          <w:rFonts w:ascii="Times New Roman" w:hAnsi="Times New Roman"/>
          <w:sz w:val="26"/>
          <w:szCs w:val="26"/>
        </w:rPr>
        <w:t xml:space="preserve"> если заказчиком является отраслевой (функциональный) орган Администрации МР «Печора», наделенный статусом юридического лица, территориальный орган Администрации МР «Печора», бюджетное или казенное учреждение, заявка дополнительно согласовывается заместителем руководителя администрации муниципального района «Печора», курирующим направление деятельности, к которой относится предмет осуществляемой закупки.</w:t>
      </w:r>
    </w:p>
    <w:p w:rsidR="00963831" w:rsidRPr="00A44BA7" w:rsidRDefault="00963831" w:rsidP="00963831">
      <w:pPr>
        <w:pStyle w:val="ConsPlusNormal"/>
        <w:suppressLineNumbers/>
        <w:ind w:firstLine="539"/>
        <w:jc w:val="both"/>
        <w:rPr>
          <w:rFonts w:ascii="Times New Roman" w:hAnsi="Times New Roman"/>
          <w:sz w:val="26"/>
          <w:szCs w:val="26"/>
        </w:rPr>
      </w:pPr>
      <w:r w:rsidRPr="00A44BA7">
        <w:rPr>
          <w:rFonts w:ascii="Times New Roman" w:hAnsi="Times New Roman"/>
          <w:sz w:val="26"/>
          <w:szCs w:val="26"/>
        </w:rPr>
        <w:t>5.2. Заявка на осуществление закупки путем проведения запроса котировок должна содержать следующие сведения:</w:t>
      </w:r>
    </w:p>
    <w:p w:rsidR="00963831" w:rsidRPr="00A44BA7" w:rsidRDefault="00963831" w:rsidP="00963831">
      <w:pPr>
        <w:pStyle w:val="ConsPlusNormal"/>
        <w:suppressLineNumbers/>
        <w:ind w:firstLine="540"/>
        <w:jc w:val="both"/>
        <w:rPr>
          <w:rFonts w:ascii="Times New Roman" w:hAnsi="Times New Roman"/>
          <w:sz w:val="26"/>
          <w:szCs w:val="26"/>
        </w:rPr>
      </w:pPr>
      <w:r w:rsidRPr="00A44BA7">
        <w:rPr>
          <w:rFonts w:ascii="Times New Roman" w:hAnsi="Times New Roman"/>
          <w:sz w:val="26"/>
          <w:szCs w:val="26"/>
        </w:rPr>
        <w:t>1) наименование, место нахождения, почтовый адрес, адрес электронной почты, номер контактного телефона, ответственное должностное лицо заказчика;</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2) краткое изложение условий контракта, содержащее наименование и описание объекта закупки,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lastRenderedPageBreak/>
        <w:t xml:space="preserve">3) ограничение участия в определении поставщика (подрядчика, исполнителя), установленное в соответствии с </w:t>
      </w:r>
      <w:hyperlink r:id="rId17"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0F7C6C">
          <w:rPr>
            <w:rFonts w:ascii="Times New Roman" w:hAnsi="Times New Roman"/>
            <w:sz w:val="26"/>
            <w:szCs w:val="26"/>
          </w:rPr>
          <w:t>Законом</w:t>
        </w:r>
      </w:hyperlink>
      <w:r w:rsidRPr="000F7C6C">
        <w:rPr>
          <w:rFonts w:ascii="Times New Roman" w:hAnsi="Times New Roman"/>
          <w:sz w:val="26"/>
          <w:szCs w:val="26"/>
        </w:rPr>
        <w:t>.</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При осуществлении закупок на проектирование, изыскания строительство, реконструкцию, капитальный ремонт, ремонт объекта предъявляемые к участникам закупок требования визируются соответствующим уполномоченным лицом;</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4) место, дата и время вскрытия конвертов с заявками на участие в запросе котировок и (или) открытия доступа к поданным в форме электронных документов заявкам на участие в запросе котировок;</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 xml:space="preserve">5) информация о контрактной службе, контрактном управляющем, </w:t>
      </w:r>
      <w:proofErr w:type="gramStart"/>
      <w:r w:rsidRPr="000F7C6C">
        <w:rPr>
          <w:rFonts w:ascii="Times New Roman" w:hAnsi="Times New Roman"/>
          <w:sz w:val="26"/>
          <w:szCs w:val="26"/>
        </w:rPr>
        <w:t>ответственных</w:t>
      </w:r>
      <w:proofErr w:type="gramEnd"/>
      <w:r w:rsidRPr="000F7C6C">
        <w:rPr>
          <w:rFonts w:ascii="Times New Roman" w:hAnsi="Times New Roman"/>
          <w:sz w:val="26"/>
          <w:szCs w:val="26"/>
        </w:rPr>
        <w:t xml:space="preserve"> за заключение контракта;</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 xml:space="preserve">6) срок, в течение которого победитель запроса котировок или иной участник запроса котировок, с которым заключается контракт при уклонении победителя запроса котировок от заключения контракта, должен подписать контракт, условия признания победителя запроса котировок или иного участника запроса котировок </w:t>
      </w:r>
      <w:proofErr w:type="gramStart"/>
      <w:r w:rsidRPr="000F7C6C">
        <w:rPr>
          <w:rFonts w:ascii="Times New Roman" w:hAnsi="Times New Roman"/>
          <w:sz w:val="26"/>
          <w:szCs w:val="26"/>
        </w:rPr>
        <w:t>уклонившимися</w:t>
      </w:r>
      <w:proofErr w:type="gramEnd"/>
      <w:r w:rsidRPr="000F7C6C">
        <w:rPr>
          <w:rFonts w:ascii="Times New Roman" w:hAnsi="Times New Roman"/>
          <w:sz w:val="26"/>
          <w:szCs w:val="26"/>
        </w:rPr>
        <w:t xml:space="preserve"> от заключения контракта;</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 xml:space="preserve">7) информация о возможности одностороннего отказа от исполнения контракта в соответствии с положениями </w:t>
      </w:r>
      <w:hyperlink r:id="rId18"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0F7C6C">
          <w:rPr>
            <w:rFonts w:ascii="Times New Roman" w:hAnsi="Times New Roman"/>
            <w:sz w:val="26"/>
            <w:szCs w:val="26"/>
          </w:rPr>
          <w:t>Закона</w:t>
        </w:r>
      </w:hyperlink>
      <w:r w:rsidRPr="000F7C6C">
        <w:rPr>
          <w:rFonts w:ascii="Times New Roman" w:hAnsi="Times New Roman"/>
          <w:sz w:val="26"/>
          <w:szCs w:val="26"/>
        </w:rPr>
        <w:t>;</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 xml:space="preserve">8) преимущества, предоставляемые заказчиком в соответствии со </w:t>
      </w:r>
      <w:hyperlink r:id="rId19"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0F7C6C">
          <w:rPr>
            <w:rFonts w:ascii="Times New Roman" w:hAnsi="Times New Roman"/>
            <w:sz w:val="26"/>
            <w:szCs w:val="26"/>
          </w:rPr>
          <w:t>статьями 28</w:t>
        </w:r>
      </w:hyperlink>
      <w:r w:rsidRPr="000F7C6C">
        <w:rPr>
          <w:rFonts w:ascii="Times New Roman" w:hAnsi="Times New Roman"/>
          <w:sz w:val="26"/>
          <w:szCs w:val="26"/>
        </w:rPr>
        <w:t xml:space="preserve"> - </w:t>
      </w:r>
      <w:hyperlink r:id="rId20"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0F7C6C">
          <w:rPr>
            <w:rFonts w:ascii="Times New Roman" w:hAnsi="Times New Roman"/>
            <w:sz w:val="26"/>
            <w:szCs w:val="26"/>
          </w:rPr>
          <w:t>30</w:t>
        </w:r>
      </w:hyperlink>
      <w:r w:rsidRPr="000F7C6C">
        <w:rPr>
          <w:rFonts w:ascii="Times New Roman" w:hAnsi="Times New Roman"/>
          <w:sz w:val="26"/>
          <w:szCs w:val="26"/>
        </w:rPr>
        <w:t xml:space="preserve"> Закона (Участие учреждений и предприятий уголовно-исполнительной системы в закупках, Участие организаций инвалидов в закупках, Участие субъектов малого предпринимательства, социально ориентированных некоммерческих организаций в закупках);</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9) размер обеспечения исполнения контракта, порядок предоставления такого обеспечения, требования к такому обеспечению, а также информация о банковском сопровождении контракта в соответствии с законодательством.</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10) перечень уполномоченных лиц заказчика для включения в состав комиссии (не менее двух).</w:t>
      </w:r>
    </w:p>
    <w:p w:rsidR="00963831" w:rsidRPr="000F7C6C" w:rsidRDefault="00963831" w:rsidP="00963831">
      <w:pPr>
        <w:pStyle w:val="ConsPlusNormal"/>
        <w:suppressLineNumbers/>
        <w:ind w:firstLine="540"/>
        <w:jc w:val="both"/>
        <w:rPr>
          <w:rFonts w:ascii="Times New Roman" w:hAnsi="Times New Roman"/>
          <w:sz w:val="26"/>
          <w:szCs w:val="26"/>
        </w:rPr>
      </w:pPr>
      <w:r w:rsidRPr="000F7C6C">
        <w:rPr>
          <w:rFonts w:ascii="Times New Roman" w:hAnsi="Times New Roman"/>
          <w:sz w:val="26"/>
          <w:szCs w:val="26"/>
        </w:rPr>
        <w:t xml:space="preserve">5.2.1. К заявке на проведение запроса котировок должны быть приложены документы, указанные в </w:t>
      </w:r>
      <w:hyperlink w:anchor="Par119" w:tooltip="5.1.1. К заявке на осуществление закупки путем проведения конкурсов, аукционов должны быть приложены:" w:history="1">
        <w:r w:rsidRPr="000F7C6C">
          <w:rPr>
            <w:rFonts w:ascii="Times New Roman" w:hAnsi="Times New Roman"/>
            <w:sz w:val="26"/>
            <w:szCs w:val="26"/>
          </w:rPr>
          <w:t>пункте 5.1.1</w:t>
        </w:r>
      </w:hyperlink>
      <w:r w:rsidRPr="000F7C6C">
        <w:rPr>
          <w:rFonts w:ascii="Times New Roman" w:hAnsi="Times New Roman"/>
          <w:sz w:val="26"/>
          <w:szCs w:val="26"/>
        </w:rPr>
        <w:t xml:space="preserve"> настоящего Порядка.</w:t>
      </w:r>
    </w:p>
    <w:p w:rsidR="00963831" w:rsidRPr="000F7C6C" w:rsidRDefault="00963831" w:rsidP="00963831">
      <w:pPr>
        <w:pStyle w:val="ConsPlusNormal"/>
        <w:suppressLineNumbers/>
        <w:ind w:firstLine="540"/>
        <w:jc w:val="both"/>
        <w:rPr>
          <w:rFonts w:ascii="Times New Roman" w:hAnsi="Times New Roman"/>
          <w:sz w:val="26"/>
          <w:szCs w:val="26"/>
        </w:rPr>
      </w:pPr>
      <w:bookmarkStart w:id="6" w:name="Par146"/>
      <w:bookmarkEnd w:id="6"/>
      <w:r w:rsidRPr="000F7C6C">
        <w:rPr>
          <w:rFonts w:ascii="Times New Roman" w:hAnsi="Times New Roman"/>
          <w:sz w:val="26"/>
          <w:szCs w:val="26"/>
        </w:rPr>
        <w:t>5.3. Заявка на осуществление закупки путем проведения запроса предложений должна содержать следующие сведения:</w:t>
      </w:r>
    </w:p>
    <w:p w:rsidR="00963831" w:rsidRPr="000F7C6C" w:rsidRDefault="00963831" w:rsidP="00963831">
      <w:pPr>
        <w:pStyle w:val="ConsPlusNormal"/>
        <w:suppressLineNumbers/>
        <w:ind w:firstLine="539"/>
        <w:jc w:val="both"/>
        <w:rPr>
          <w:rFonts w:ascii="Times New Roman" w:hAnsi="Times New Roman"/>
          <w:sz w:val="26"/>
          <w:szCs w:val="26"/>
        </w:rPr>
      </w:pPr>
      <w:r w:rsidRPr="000F7C6C">
        <w:rPr>
          <w:rFonts w:ascii="Times New Roman" w:hAnsi="Times New Roman"/>
          <w:sz w:val="26"/>
          <w:szCs w:val="26"/>
        </w:rPr>
        <w:t>1) наименование, место нахождения, почтовый адрес, адрес электронной почты, номер контактного телефона, ответственное должностное лицо заказчика;</w:t>
      </w:r>
    </w:p>
    <w:p w:rsidR="00963831" w:rsidRPr="000F7C6C" w:rsidRDefault="00963831" w:rsidP="00963831">
      <w:pPr>
        <w:pStyle w:val="ConsPlusNormal"/>
        <w:suppressLineNumbers/>
        <w:ind w:firstLine="539"/>
        <w:jc w:val="both"/>
        <w:rPr>
          <w:rFonts w:ascii="Times New Roman" w:hAnsi="Times New Roman"/>
          <w:sz w:val="26"/>
          <w:szCs w:val="26"/>
        </w:rPr>
      </w:pPr>
      <w:r w:rsidRPr="000F7C6C">
        <w:rPr>
          <w:rFonts w:ascii="Times New Roman" w:hAnsi="Times New Roman"/>
          <w:sz w:val="26"/>
          <w:szCs w:val="26"/>
        </w:rPr>
        <w:t>2) краткое изложение условий контракта, содержащее наименование и описание объекта закупки, информацию о количестве и месте доставки товара, являющегося предметом контракта, месте выполнения работы или оказания услуги, являющихся предметом контракта, а также сроки поставки товара или завершения работы либо график оказания услуг, начальная (максимальная) цена контракта, источник финансирования;</w:t>
      </w:r>
    </w:p>
    <w:p w:rsidR="00963831" w:rsidRPr="000F7C6C" w:rsidRDefault="00963831" w:rsidP="00963831">
      <w:pPr>
        <w:pStyle w:val="ConsPlusNormal"/>
        <w:suppressLineNumbers/>
        <w:ind w:firstLine="539"/>
        <w:jc w:val="both"/>
        <w:rPr>
          <w:rFonts w:ascii="Times New Roman" w:hAnsi="Times New Roman"/>
          <w:sz w:val="26"/>
          <w:szCs w:val="26"/>
        </w:rPr>
      </w:pPr>
      <w:r w:rsidRPr="000F7C6C">
        <w:rPr>
          <w:rFonts w:ascii="Times New Roman" w:hAnsi="Times New Roman"/>
          <w:sz w:val="26"/>
          <w:szCs w:val="26"/>
        </w:rPr>
        <w:t xml:space="preserve">3) ограничение участия в определении поставщика (подрядчика, исполнителя), установленное в соответствии с </w:t>
      </w:r>
      <w:hyperlink r:id="rId21"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0F7C6C">
          <w:rPr>
            <w:rFonts w:ascii="Times New Roman" w:hAnsi="Times New Roman"/>
            <w:sz w:val="26"/>
            <w:szCs w:val="26"/>
          </w:rPr>
          <w:t>Законом</w:t>
        </w:r>
      </w:hyperlink>
      <w:r w:rsidRPr="000F7C6C">
        <w:rPr>
          <w:rFonts w:ascii="Times New Roman" w:hAnsi="Times New Roman"/>
          <w:sz w:val="26"/>
          <w:szCs w:val="26"/>
        </w:rPr>
        <w:t>;</w:t>
      </w:r>
    </w:p>
    <w:p w:rsidR="00963831" w:rsidRPr="000F7C6C" w:rsidRDefault="00963831" w:rsidP="00963831">
      <w:pPr>
        <w:pStyle w:val="ConsPlusNormal"/>
        <w:suppressLineNumbers/>
        <w:ind w:firstLine="539"/>
        <w:jc w:val="both"/>
        <w:rPr>
          <w:rFonts w:ascii="Times New Roman" w:hAnsi="Times New Roman"/>
          <w:sz w:val="26"/>
          <w:szCs w:val="26"/>
        </w:rPr>
      </w:pPr>
      <w:r w:rsidRPr="000F7C6C">
        <w:rPr>
          <w:rFonts w:ascii="Times New Roman" w:hAnsi="Times New Roman"/>
          <w:sz w:val="26"/>
          <w:szCs w:val="26"/>
        </w:rPr>
        <w:t>4) размер и порядок внесения денежных сре</w:t>
      </w:r>
      <w:proofErr w:type="gramStart"/>
      <w:r w:rsidRPr="000F7C6C">
        <w:rPr>
          <w:rFonts w:ascii="Times New Roman" w:hAnsi="Times New Roman"/>
          <w:sz w:val="26"/>
          <w:szCs w:val="26"/>
        </w:rPr>
        <w:t>дств в к</w:t>
      </w:r>
      <w:proofErr w:type="gramEnd"/>
      <w:r w:rsidRPr="000F7C6C">
        <w:rPr>
          <w:rFonts w:ascii="Times New Roman" w:hAnsi="Times New Roman"/>
          <w:sz w:val="26"/>
          <w:szCs w:val="26"/>
        </w:rPr>
        <w:t xml:space="preserve">ачестве обеспечения заявок на участие в закупке, а также условия банковской гарантии (если такой способ обеспечения заявок применим в соответствии с настоящим Федеральным </w:t>
      </w:r>
      <w:hyperlink r:id="rId22"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0F7C6C">
          <w:rPr>
            <w:rFonts w:ascii="Times New Roman" w:hAnsi="Times New Roman"/>
            <w:sz w:val="26"/>
            <w:szCs w:val="26"/>
          </w:rPr>
          <w:t>законом</w:t>
        </w:r>
      </w:hyperlink>
      <w:r w:rsidRPr="000F7C6C">
        <w:rPr>
          <w:rFonts w:ascii="Times New Roman" w:hAnsi="Times New Roman"/>
          <w:sz w:val="26"/>
          <w:szCs w:val="26"/>
        </w:rPr>
        <w:t>);</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5) требования к участникам закупки, установленные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7404BA">
        <w:rPr>
          <w:rFonts w:ascii="Times New Roman" w:hAnsi="Times New Roman"/>
          <w:sz w:val="26"/>
          <w:szCs w:val="26"/>
        </w:rPr>
        <w:t>являющихся</w:t>
      </w:r>
      <w:proofErr w:type="gramEnd"/>
      <w:r w:rsidRPr="007404BA">
        <w:rPr>
          <w:rFonts w:ascii="Times New Roman" w:hAnsi="Times New Roman"/>
          <w:sz w:val="26"/>
          <w:szCs w:val="26"/>
        </w:rPr>
        <w:t xml:space="preserve"> объектом закупки;</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6) место, дата и время вскрытия конвертов с заявками на участие в запросе предложений и (или) открытия доступа к поданным в форме электронных </w:t>
      </w:r>
      <w:r w:rsidRPr="007404BA">
        <w:rPr>
          <w:rFonts w:ascii="Times New Roman" w:hAnsi="Times New Roman"/>
          <w:sz w:val="26"/>
          <w:szCs w:val="26"/>
        </w:rPr>
        <w:lastRenderedPageBreak/>
        <w:t>документов заявкам на участие в запросе предложений, рассмотрения и оценки таких заявок;</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7) способы получения документации о проведении запроса предложений, срок, место и порядок предоставления этой документации;</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8) плата (при ее установлении), взимаемая заказчиком за предоставление документации о проведении запроса предложений, способ осуществления и валюта платежа;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9) срок, место и порядок подачи заявок на участие в запросе предложений;</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10) преимущества, предоставляемые заказчиком в соответствии со </w:t>
      </w:r>
      <w:hyperlink r:id="rId23"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7404BA">
          <w:rPr>
            <w:rFonts w:ascii="Times New Roman" w:hAnsi="Times New Roman"/>
            <w:sz w:val="26"/>
            <w:szCs w:val="26"/>
          </w:rPr>
          <w:t>статьями 28</w:t>
        </w:r>
      </w:hyperlink>
      <w:r w:rsidRPr="007404BA">
        <w:rPr>
          <w:rFonts w:ascii="Times New Roman" w:hAnsi="Times New Roman"/>
          <w:sz w:val="26"/>
          <w:szCs w:val="26"/>
        </w:rPr>
        <w:t xml:space="preserve"> - </w:t>
      </w:r>
      <w:hyperlink r:id="rId24"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7404BA">
          <w:rPr>
            <w:rFonts w:ascii="Times New Roman" w:hAnsi="Times New Roman"/>
            <w:sz w:val="26"/>
            <w:szCs w:val="26"/>
          </w:rPr>
          <w:t>30</w:t>
        </w:r>
      </w:hyperlink>
      <w:r w:rsidRPr="007404BA">
        <w:rPr>
          <w:rFonts w:ascii="Times New Roman" w:hAnsi="Times New Roman"/>
          <w:sz w:val="26"/>
          <w:szCs w:val="26"/>
        </w:rPr>
        <w:t xml:space="preserve"> настоящего Федерального закона (Участие учреждений и предприятий уголовно-исполнительной системы в закупках, Участие организаций инвалидов в закупках, Участие субъектов малого предпринимательства, социально ориентированных некоммерческих организаций в закупках);</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11) информация о возможности заказчика изменить предусмотренные контрактом количество товара, объем работы или услуги при заключении контракта либо в ходе его исполнения;</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12) критерии оценки заявок на участие в запросе предложений, величины значимости этих критериев в соответствии с </w:t>
      </w:r>
      <w:hyperlink r:id="rId25"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7404BA">
          <w:rPr>
            <w:rFonts w:ascii="Times New Roman" w:hAnsi="Times New Roman"/>
            <w:sz w:val="26"/>
            <w:szCs w:val="26"/>
          </w:rPr>
          <w:t>Законом</w:t>
        </w:r>
      </w:hyperlink>
      <w:r w:rsidRPr="007404BA">
        <w:rPr>
          <w:rFonts w:ascii="Times New Roman" w:hAnsi="Times New Roman"/>
          <w:sz w:val="26"/>
          <w:szCs w:val="26"/>
        </w:rPr>
        <w:t>, порядок рассмотрения и оценки таких заявок;</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13) информация о контрактной службе, контрактном управляющем, ответственных за заключение контракта, срок, в течение которого победитель запроса предложений должен подписать контракт, условия признания победителя запроса предложений </w:t>
      </w:r>
      <w:proofErr w:type="gramStart"/>
      <w:r w:rsidRPr="007404BA">
        <w:rPr>
          <w:rFonts w:ascii="Times New Roman" w:hAnsi="Times New Roman"/>
          <w:sz w:val="26"/>
          <w:szCs w:val="26"/>
        </w:rPr>
        <w:t>уклонившимся</w:t>
      </w:r>
      <w:proofErr w:type="gramEnd"/>
      <w:r w:rsidRPr="007404BA">
        <w:rPr>
          <w:rFonts w:ascii="Times New Roman" w:hAnsi="Times New Roman"/>
          <w:sz w:val="26"/>
          <w:szCs w:val="26"/>
        </w:rPr>
        <w:t xml:space="preserve"> от заключения контракта;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14) информация о возможности одностороннего отказа от исполнения контракта;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15) размер обеспечения исполнения контракта, порядок предоставления такого обеспечения, требования к такому обеспечению, а также информация о банковском сопровождении контракта в соответствии с законодательством;</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16) перечень уполномоченных лиц заказчика для включения в состав комиссии (не менее двух).</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5.3.1. К заявке на проведение запроса предложений прилагаются документы, указанные в </w:t>
      </w:r>
      <w:hyperlink w:anchor="Par119" w:tooltip="5.1.1. К заявке на осуществление закупки путем проведения конкурсов, аукционов должны быть приложены:" w:history="1">
        <w:r w:rsidRPr="007404BA">
          <w:rPr>
            <w:rFonts w:ascii="Times New Roman" w:hAnsi="Times New Roman"/>
            <w:sz w:val="26"/>
            <w:szCs w:val="26"/>
          </w:rPr>
          <w:t>п. 5.1.1</w:t>
        </w:r>
      </w:hyperlink>
      <w:r w:rsidRPr="007404BA">
        <w:rPr>
          <w:rFonts w:ascii="Times New Roman" w:hAnsi="Times New Roman"/>
          <w:sz w:val="26"/>
          <w:szCs w:val="26"/>
        </w:rPr>
        <w:t xml:space="preserve"> настоящего Порядка.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Заявка на осуществление закупки подается по утвержденным уполномоченным органом формам.</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6. Прием заявки на осуществление закупки и иной корреспонденции Уполномоченным органом.</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1) Прием и регистрация заявки на осуществление закупки и иной корреспонденции осуществляются ответственным специалистом Уполномоченного органа.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2) Регистрации в Уполномоченном органе подлежат все документы, требующие учета, исполнения и использования, в том числе в справочных целях.</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Официально поступившими в Уполномоченный орган и официально исходящими документами Уполномоченного органа считаются документы, прошедшие регистрацию в Уполномоченном органе.</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3) При приеме документации и иной корреспонденции Уполномоченный орган проверяет комплектность пакета документации, соответствие бумажного и электронного вариантов пакета документации, технического задания, проекта контракта, наличие и правильность оформления на документах необходимых реквизитов. Ответственный сотрудник Уполномоченного органа проверяет комплектность пакета документации в части наличия документов, </w:t>
      </w:r>
      <w:r w:rsidRPr="007404BA">
        <w:rPr>
          <w:rFonts w:ascii="Times New Roman" w:hAnsi="Times New Roman"/>
          <w:sz w:val="26"/>
          <w:szCs w:val="26"/>
        </w:rPr>
        <w:lastRenderedPageBreak/>
        <w:t xml:space="preserve">предусмотренных </w:t>
      </w:r>
      <w:hyperlink w:anchor="Par91" w:tooltip="5. Заявка на осуществление закупки, подписанная руководителем заказчика, подается в Уполномоченный орган как на бумажном носителе, так и в форме электронного документа. В случае, если заказчиком является отраслевой (функциональный) орган администрации МО ГО &quot;Сыктывкар&quot;, наделенный статусом юридического лица, территориальный орган администрации МО ГО &quot;Сыктывкар&quot;, бюджетное или казенное учреждение, заявка дополнительно согласовывается заместителем главы администрации муниципального образования городского о..." w:history="1">
        <w:r w:rsidRPr="007404BA">
          <w:rPr>
            <w:rFonts w:ascii="Times New Roman" w:hAnsi="Times New Roman"/>
            <w:sz w:val="26"/>
            <w:szCs w:val="26"/>
          </w:rPr>
          <w:t>пунктами 5</w:t>
        </w:r>
      </w:hyperlink>
      <w:r w:rsidRPr="007404BA">
        <w:rPr>
          <w:rFonts w:ascii="Times New Roman" w:hAnsi="Times New Roman"/>
          <w:sz w:val="26"/>
          <w:szCs w:val="26"/>
        </w:rPr>
        <w:t xml:space="preserve"> - </w:t>
      </w:r>
      <w:hyperlink w:anchor="Par146" w:tooltip="5.3. Заявка на осуществление закупки путем проведения запроса предложений должна содержать следующие сведения:" w:history="1">
        <w:r w:rsidRPr="007404BA">
          <w:rPr>
            <w:rFonts w:ascii="Times New Roman" w:hAnsi="Times New Roman"/>
            <w:sz w:val="26"/>
            <w:szCs w:val="26"/>
          </w:rPr>
          <w:t>5.3</w:t>
        </w:r>
      </w:hyperlink>
      <w:r w:rsidRPr="007404BA">
        <w:rPr>
          <w:rFonts w:ascii="Times New Roman" w:hAnsi="Times New Roman"/>
          <w:sz w:val="26"/>
          <w:szCs w:val="26"/>
        </w:rPr>
        <w:t xml:space="preserve"> Порядка. Уполномоченный орган принимает решение о соответствии пакета документации требованиям, предусмотренным </w:t>
      </w:r>
      <w:hyperlink w:anchor="Par91" w:tooltip="5. Заявка на осуществление закупки, подписанная руководителем заказчика, подается в Уполномоченный орган как на бумажном носителе, так и в форме электронного документа. В случае, если заказчиком является отраслевой (функциональный) орган администрации МО ГО &quot;Сыктывкар&quot;, наделенный статусом юридического лица, территориальный орган администрации МО ГО &quot;Сыктывкар&quot;, бюджетное или казенное учреждение, заявка дополнительно согласовывается заместителем главы администрации муниципального образования городского о..." w:history="1">
        <w:r w:rsidRPr="007404BA">
          <w:rPr>
            <w:rFonts w:ascii="Times New Roman" w:hAnsi="Times New Roman"/>
            <w:sz w:val="26"/>
            <w:szCs w:val="26"/>
          </w:rPr>
          <w:t>пунктами 5</w:t>
        </w:r>
      </w:hyperlink>
      <w:r w:rsidRPr="007404BA">
        <w:rPr>
          <w:rFonts w:ascii="Times New Roman" w:hAnsi="Times New Roman"/>
          <w:sz w:val="26"/>
          <w:szCs w:val="26"/>
        </w:rPr>
        <w:t xml:space="preserve"> - </w:t>
      </w:r>
      <w:hyperlink w:anchor="Par146" w:tooltip="5.3. Заявка на осуществление закупки путем проведения запроса предложений должна содержать следующие сведения:" w:history="1">
        <w:r w:rsidRPr="007404BA">
          <w:rPr>
            <w:rFonts w:ascii="Times New Roman" w:hAnsi="Times New Roman"/>
            <w:sz w:val="26"/>
            <w:szCs w:val="26"/>
          </w:rPr>
          <w:t>5.3</w:t>
        </w:r>
      </w:hyperlink>
      <w:r w:rsidRPr="007404BA">
        <w:rPr>
          <w:rFonts w:ascii="Times New Roman" w:hAnsi="Times New Roman"/>
          <w:sz w:val="26"/>
          <w:szCs w:val="26"/>
        </w:rPr>
        <w:t xml:space="preserve"> Порядка.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4) Уполномоченный орган осуществляет прием и регистрацию документации и иных документов, представленных заказчиками до 1</w:t>
      </w:r>
      <w:r>
        <w:rPr>
          <w:rFonts w:ascii="Times New Roman" w:hAnsi="Times New Roman"/>
          <w:sz w:val="26"/>
          <w:szCs w:val="26"/>
        </w:rPr>
        <w:t>7</w:t>
      </w:r>
      <w:r w:rsidRPr="007404BA">
        <w:rPr>
          <w:rFonts w:ascii="Times New Roman" w:hAnsi="Times New Roman"/>
          <w:sz w:val="26"/>
          <w:szCs w:val="26"/>
        </w:rPr>
        <w:t>.00 часов в день поступления.</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На документации или иной корреспонденции, поступивших в Уполномоченный орган до 1</w:t>
      </w:r>
      <w:r>
        <w:rPr>
          <w:rFonts w:ascii="Times New Roman" w:hAnsi="Times New Roman"/>
          <w:sz w:val="26"/>
          <w:szCs w:val="26"/>
        </w:rPr>
        <w:t>7</w:t>
      </w:r>
      <w:r w:rsidRPr="007404BA">
        <w:rPr>
          <w:rFonts w:ascii="Times New Roman" w:hAnsi="Times New Roman"/>
          <w:sz w:val="26"/>
          <w:szCs w:val="26"/>
        </w:rPr>
        <w:t>.00 часов текущего дня, проставляется регистрационный штамп с указанием даты и времени поступления.</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На документации, поступившей после 1</w:t>
      </w:r>
      <w:r>
        <w:rPr>
          <w:rFonts w:ascii="Times New Roman" w:hAnsi="Times New Roman"/>
          <w:sz w:val="26"/>
          <w:szCs w:val="26"/>
        </w:rPr>
        <w:t>7</w:t>
      </w:r>
      <w:r w:rsidRPr="007404BA">
        <w:rPr>
          <w:rFonts w:ascii="Times New Roman" w:hAnsi="Times New Roman"/>
          <w:sz w:val="26"/>
          <w:szCs w:val="26"/>
        </w:rPr>
        <w:t>.00 часов, проставляется регистрационный штамп с указанием даты, следующей за днем поступления пакета документации.</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7. Отказ в принятии пакета документации Уполномоченным органом.</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1) Уполномоченный орган отказывает в принятии заявки на осуществление закупки и документации в следующих случаях:</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 xml:space="preserve">1.1. </w:t>
      </w:r>
      <w:r>
        <w:rPr>
          <w:rFonts w:ascii="Times New Roman" w:hAnsi="Times New Roman"/>
          <w:sz w:val="26"/>
          <w:szCs w:val="26"/>
        </w:rPr>
        <w:t>О</w:t>
      </w:r>
      <w:r w:rsidRPr="007404BA">
        <w:rPr>
          <w:rFonts w:ascii="Times New Roman" w:hAnsi="Times New Roman"/>
          <w:sz w:val="26"/>
          <w:szCs w:val="26"/>
        </w:rPr>
        <w:t>существление закупок не относится к компетенции Уполномоченного органа.</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 xml:space="preserve">1.2. Документация не соответствует требованиям к ее комплектации и оформлению, установленным </w:t>
      </w:r>
      <w:hyperlink w:anchor="Par91" w:tooltip="5. Заявка на осуществление закупки, подписанная руководителем заказчика, подается в Уполномоченный орган как на бумажном носителе, так и в форме электронного документа. В случае, если заказчиком является отраслевой (функциональный) орган администрации МО ГО &quot;Сыктывкар&quot;, наделенный статусом юридического лица, территориальный орган администрации МО ГО &quot;Сыктывкар&quot;, бюджетное или казенное учреждение, заявка дополнительно согласовывается заместителем главы администрации муниципального образования городского о..." w:history="1">
        <w:r w:rsidRPr="007404BA">
          <w:rPr>
            <w:rFonts w:ascii="Times New Roman" w:hAnsi="Times New Roman"/>
            <w:sz w:val="26"/>
            <w:szCs w:val="26"/>
          </w:rPr>
          <w:t>пунктами 5</w:t>
        </w:r>
      </w:hyperlink>
      <w:r w:rsidRPr="007404BA">
        <w:rPr>
          <w:rFonts w:ascii="Times New Roman" w:hAnsi="Times New Roman"/>
          <w:sz w:val="26"/>
          <w:szCs w:val="26"/>
        </w:rPr>
        <w:t xml:space="preserve"> - </w:t>
      </w:r>
      <w:hyperlink w:anchor="Par146" w:tooltip="5.3. Заявка на осуществление закупки путем проведения запроса предложений должна содержать следующие сведения:" w:history="1">
        <w:r w:rsidRPr="007404BA">
          <w:rPr>
            <w:rFonts w:ascii="Times New Roman" w:hAnsi="Times New Roman"/>
            <w:sz w:val="26"/>
            <w:szCs w:val="26"/>
          </w:rPr>
          <w:t>5.3</w:t>
        </w:r>
      </w:hyperlink>
      <w:r w:rsidRPr="007404BA">
        <w:rPr>
          <w:rFonts w:ascii="Times New Roman" w:hAnsi="Times New Roman"/>
          <w:sz w:val="26"/>
          <w:szCs w:val="26"/>
        </w:rPr>
        <w:t xml:space="preserve"> Порядка.</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2) Решение об отказе в принятии документации по мотивам несоответствия пакета документации требованиям Порядка принимается Уполномоченным органом.</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3) При отказе в принятии документации должностное лицо Уполномоченного органа устно разъясняет представителю заказчика основания отказа.</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8. Порядок рассмотрения и экспертиза документации Уполномоченным органом:</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 xml:space="preserve">1) В отношении документации, принятой к рассмотрению, Уполномоченный орган проводит экспертизу документации, в установленные настоящим Порядком сроки в части ее соответствия требованиям Федерального </w:t>
      </w:r>
      <w:hyperlink r:id="rId26"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7404BA">
          <w:rPr>
            <w:rFonts w:ascii="Times New Roman" w:hAnsi="Times New Roman"/>
            <w:sz w:val="26"/>
            <w:szCs w:val="26"/>
          </w:rPr>
          <w:t>закона</w:t>
        </w:r>
      </w:hyperlink>
      <w:r>
        <w:rPr>
          <w:rFonts w:ascii="Times New Roman" w:hAnsi="Times New Roman"/>
          <w:sz w:val="26"/>
          <w:szCs w:val="26"/>
        </w:rPr>
        <w:t xml:space="preserve"> «</w:t>
      </w:r>
      <w:r w:rsidRPr="007404BA">
        <w:rPr>
          <w:rFonts w:ascii="Times New Roman" w:hAnsi="Times New Roman"/>
          <w:sz w:val="26"/>
          <w:szCs w:val="26"/>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6"/>
          <w:szCs w:val="26"/>
        </w:rPr>
        <w:t>»</w:t>
      </w:r>
      <w:r w:rsidRPr="007404BA">
        <w:rPr>
          <w:rFonts w:ascii="Times New Roman" w:hAnsi="Times New Roman"/>
          <w:sz w:val="26"/>
          <w:szCs w:val="26"/>
        </w:rPr>
        <w:t>.</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2) В случае наличия замечаний к заявке, подлежащих исправлению заказчиком, в том числе в случае расхождения сведений в заявке и в иных документах, входящих в документацию, сотрудник Уполномоченного органа может самостоятельно исправить данные расхождения в случае их незначительности.</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В случае несоответствия информации на бумажном носителе и в электронном виде предпочтение отдается бумажному варианту.</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Иные замечания согласовываются в рабочем порядке.</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В случае невозможности исправления замечаний в рабочем порядке, в том числе по согласованию с заказчиком Уполномоченный орган направляет документацию муниципальному заказчику на доработку.</w:t>
      </w:r>
    </w:p>
    <w:p w:rsidR="00963831" w:rsidRPr="007404BA" w:rsidRDefault="00963831" w:rsidP="00963831">
      <w:pPr>
        <w:pStyle w:val="ConsPlusNormal"/>
        <w:suppressLineNumbers/>
        <w:ind w:firstLine="540"/>
        <w:jc w:val="both"/>
        <w:rPr>
          <w:rFonts w:ascii="Times New Roman" w:hAnsi="Times New Roman"/>
          <w:sz w:val="26"/>
          <w:szCs w:val="26"/>
        </w:rPr>
      </w:pPr>
      <w:bookmarkStart w:id="7" w:name="Par187"/>
      <w:bookmarkEnd w:id="7"/>
      <w:proofErr w:type="gramStart"/>
      <w:r w:rsidRPr="007404BA">
        <w:rPr>
          <w:rFonts w:ascii="Times New Roman" w:hAnsi="Times New Roman"/>
          <w:sz w:val="26"/>
          <w:szCs w:val="26"/>
        </w:rPr>
        <w:t xml:space="preserve">3) Уполномоченный орган, получив от заказчика заявку с информацией, указанной в </w:t>
      </w:r>
      <w:hyperlink w:anchor="Par91" w:tooltip="5. Заявка на осуществление закупки, подписанная руководителем заказчика, подается в Уполномоченный орган как на бумажном носителе, так и в форме электронного документа. В случае, если заказчиком является отраслевой (функциональный) орган администрации МО ГО &quot;Сыктывкар&quot;, наделенный статусом юридического лица, территориальный орган администрации МО ГО &quot;Сыктывкар&quot;, бюджетное или казенное учреждение, заявка дополнительно согласовывается заместителем главы администрации муниципального образования городского о..." w:history="1">
        <w:r w:rsidRPr="007404BA">
          <w:rPr>
            <w:rFonts w:ascii="Times New Roman" w:hAnsi="Times New Roman"/>
            <w:sz w:val="26"/>
            <w:szCs w:val="26"/>
          </w:rPr>
          <w:t>пункте 5</w:t>
        </w:r>
      </w:hyperlink>
      <w:r w:rsidRPr="007404BA">
        <w:rPr>
          <w:rFonts w:ascii="Times New Roman" w:hAnsi="Times New Roman"/>
          <w:sz w:val="26"/>
          <w:szCs w:val="26"/>
        </w:rPr>
        <w:t xml:space="preserve"> - </w:t>
      </w:r>
      <w:hyperlink w:anchor="Par146" w:tooltip="5.3. Заявка на осуществление закупки путем проведения запроса предложений должна содержать следующие сведения:" w:history="1">
        <w:r w:rsidRPr="007404BA">
          <w:rPr>
            <w:rFonts w:ascii="Times New Roman" w:hAnsi="Times New Roman"/>
            <w:sz w:val="26"/>
            <w:szCs w:val="26"/>
          </w:rPr>
          <w:t>5.3</w:t>
        </w:r>
      </w:hyperlink>
      <w:r w:rsidRPr="007404BA">
        <w:rPr>
          <w:rFonts w:ascii="Times New Roman" w:hAnsi="Times New Roman"/>
          <w:sz w:val="26"/>
          <w:szCs w:val="26"/>
        </w:rPr>
        <w:t xml:space="preserve"> Порядка, при отсутствии замечаний, в течение 7 рабочих дней (для запроса котировок - в течение 5 рабочих дней) разрабатывает конкурсную документацию, документацию об электронном аукционе, документацию о закрытом аукционе, документацию о запросе предложений (далее - документация о закупке) и напра</w:t>
      </w:r>
      <w:r>
        <w:rPr>
          <w:rFonts w:ascii="Times New Roman" w:hAnsi="Times New Roman"/>
          <w:sz w:val="26"/>
          <w:szCs w:val="26"/>
        </w:rPr>
        <w:t>вляет на утверждение заказчику.</w:t>
      </w:r>
      <w:proofErr w:type="gramEnd"/>
      <w:r>
        <w:rPr>
          <w:rFonts w:ascii="Times New Roman" w:hAnsi="Times New Roman"/>
          <w:sz w:val="26"/>
          <w:szCs w:val="26"/>
        </w:rPr>
        <w:br/>
      </w:r>
      <w:r w:rsidRPr="007404BA">
        <w:rPr>
          <w:rFonts w:ascii="Times New Roman" w:hAnsi="Times New Roman"/>
          <w:sz w:val="26"/>
          <w:szCs w:val="26"/>
        </w:rPr>
        <w:t xml:space="preserve">Утвержденная руководителем заказчика документация размещается в единой </w:t>
      </w:r>
      <w:r w:rsidRPr="007404BA">
        <w:rPr>
          <w:rFonts w:ascii="Times New Roman" w:hAnsi="Times New Roman"/>
          <w:sz w:val="26"/>
          <w:szCs w:val="26"/>
        </w:rPr>
        <w:lastRenderedPageBreak/>
        <w:t>информационной системе в сфере закупок в течение 3 рабочих дней со дня ее поступления в Уполномоченный орган.</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Сроки могут быть продлены Уполномоченным органом в одностороннем порядке, но не более</w:t>
      </w:r>
      <w:proofErr w:type="gramStart"/>
      <w:r w:rsidRPr="007404BA">
        <w:rPr>
          <w:rFonts w:ascii="Times New Roman" w:hAnsi="Times New Roman"/>
          <w:sz w:val="26"/>
          <w:szCs w:val="26"/>
        </w:rPr>
        <w:t>,</w:t>
      </w:r>
      <w:proofErr w:type="gramEnd"/>
      <w:r w:rsidRPr="007404BA">
        <w:rPr>
          <w:rFonts w:ascii="Times New Roman" w:hAnsi="Times New Roman"/>
          <w:sz w:val="26"/>
          <w:szCs w:val="26"/>
        </w:rPr>
        <w:t xml:space="preserve"> чем на 5 рабочих дней.</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В случае если в период доработки документации о закупке и подготовки извещения о проведении закупки Уполномоченным органом от заказчика поступило дополнительное письмо об изменении условий закупки, указанный в </w:t>
      </w:r>
      <w:hyperlink w:anchor="Par187" w:tooltip="3) Уполномоченный орган, получив от заказчика заявку с информацией, указанной в пункте 5 - 5.3 Порядка, при отсутствии замечаний, в течение 7 рабочих дней (для запроса котировок - в течение 5 рабочих дней) разрабатывает конкурсную документацию, документацию об электронном аукционе, документацию о закрытом аукционе, документацию о запросе предложений (далее - документация о закупке) и направляет на утверждение заказчику. Утвержденная руководителем заказчика документация размещается в единой информационной..." w:history="1">
        <w:r w:rsidRPr="007404BA">
          <w:rPr>
            <w:rFonts w:ascii="Times New Roman" w:hAnsi="Times New Roman"/>
            <w:sz w:val="26"/>
            <w:szCs w:val="26"/>
          </w:rPr>
          <w:t>первом абзаце</w:t>
        </w:r>
      </w:hyperlink>
      <w:r w:rsidRPr="007404BA">
        <w:rPr>
          <w:rFonts w:ascii="Times New Roman" w:hAnsi="Times New Roman"/>
          <w:sz w:val="26"/>
          <w:szCs w:val="26"/>
        </w:rPr>
        <w:t xml:space="preserve"> настоящего пункта срок исчисляется со дня поступления дополнительного письма в Уполномоченный орган.</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Уполномоченный орган вправе запросить у заказчика необходимую для экспертизы документации дополнительную информацию и документы. Соответствующие структурные подразделения муниципальных заказчиков обязаны в полном объеме рассмотреть запрос, и представить необходимую для экспертизы информацию и документы в срок не позднее трех рабочих дней со дня поступления такого запроса.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Уполномоченный орган вправе вернуть заказчику документацию в случае отказа заказчика представить необходимые для экспертизы информацию и документы.</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До получения Уполномоченным органом необходимой информации и документов экспертиза пакета документации приостанавливается.</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Извещение о проведении закупки размещается Уполномоченным органом в единой информационной системе в сфере закупок в течение 3 рабочих дней со дня окончания доработки документации о закупке.</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4) Заказчик вправе внести изменения в извещение и (или) в документацию о закупке в порядке и в сроки, установленные законодательством. Заказчик направляет Уполномоченному органу такие изменения в день принятия решения о внесении изменений. Уполномоченный орган в течение 1 дня </w:t>
      </w:r>
      <w:proofErr w:type="gramStart"/>
      <w:r w:rsidRPr="007404BA">
        <w:rPr>
          <w:rFonts w:ascii="Times New Roman" w:hAnsi="Times New Roman"/>
          <w:sz w:val="26"/>
          <w:szCs w:val="26"/>
        </w:rPr>
        <w:t>с даты получения</w:t>
      </w:r>
      <w:proofErr w:type="gramEnd"/>
      <w:r w:rsidRPr="007404BA">
        <w:rPr>
          <w:rFonts w:ascii="Times New Roman" w:hAnsi="Times New Roman"/>
          <w:sz w:val="26"/>
          <w:szCs w:val="26"/>
        </w:rPr>
        <w:t xml:space="preserve"> изменений, представленных заказчиком, размещает такие изменения в единой информационной системе в сфере закупок.</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5) Любой участник закупки, в случаях, установленных законодательством, вправе направить уполномоченному органу запрос о разъяснении положений документации о закупке (далее - запрос). В день поступления запроса Уполномоченный орган направляет в адрес заказчика запрос для подготовки ответа. В течение 1 дня, следующего за днем направления Уполномоченным органом запроса, заказчик направляет в адрес Уполномоченного органа ответ на запрос.</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Размещение разъяснений положений документации о закупке осуществляется в случаях и в порядке, установленных законодательством.</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6) Уполномоченный орган в течение дня, следующего за днем подписания протоколов определения поставщиков (подрядчиков, исполнителей) передает муниципальному заказчику подписанные всеми присутствующими членами единой комиссии протоколы.</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7) Любой участник закупки после размещения в единой информационной системе протокола в случаях, установленных законодательством, вправе направить в письменной форме или в форме электронного документа Уполномоченному органу запрос о даче разъяснений результатов закупки. В день поступления запроса Уполномоченный орган направляет в адрес заказчика запрос для подготовки ответа. В течение 1 дня, следующего за днем направления Уполномоченным органом запроса, заказчик направляет в адрес Уполномоченного органа ответ на запрос.</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lastRenderedPageBreak/>
        <w:t>Размещение разъяснений результатов конкурса (аукциона), запроса котировок, запроса предложений осуществляется в порядке, установленном законодательством.</w:t>
      </w:r>
    </w:p>
    <w:p w:rsidR="00963831" w:rsidRPr="007404BA" w:rsidRDefault="00963831" w:rsidP="00963831">
      <w:pPr>
        <w:pStyle w:val="ConsPlusNormal"/>
        <w:suppressLineNumbers/>
        <w:ind w:firstLine="539"/>
        <w:jc w:val="both"/>
        <w:rPr>
          <w:rFonts w:ascii="Times New Roman" w:hAnsi="Times New Roman"/>
          <w:sz w:val="26"/>
          <w:szCs w:val="26"/>
        </w:rPr>
      </w:pPr>
      <w:r w:rsidRPr="007404BA">
        <w:rPr>
          <w:rFonts w:ascii="Times New Roman" w:hAnsi="Times New Roman"/>
          <w:sz w:val="26"/>
          <w:szCs w:val="26"/>
        </w:rPr>
        <w:t xml:space="preserve">8) Заказчик, Уполномоченный орган вправе отменить определение поставщика (подрядчика, исполнителя) по одному и более лоту, о чем в случае отмены заказчиком Уполномоченный орган должен быть письменно уведомлен заказчиком не </w:t>
      </w:r>
      <w:proofErr w:type="gramStart"/>
      <w:r w:rsidRPr="007404BA">
        <w:rPr>
          <w:rFonts w:ascii="Times New Roman" w:hAnsi="Times New Roman"/>
          <w:sz w:val="26"/>
          <w:szCs w:val="26"/>
        </w:rPr>
        <w:t>позднее</w:t>
      </w:r>
      <w:proofErr w:type="gramEnd"/>
      <w:r w:rsidRPr="007404BA">
        <w:rPr>
          <w:rFonts w:ascii="Times New Roman" w:hAnsi="Times New Roman"/>
          <w:sz w:val="26"/>
          <w:szCs w:val="26"/>
        </w:rPr>
        <w:t xml:space="preserve"> чем за 2 рабочих дня до наступления срока, определенного законодательством. Уполномоченный орган в день принятия заказчиком, Уполномоченным органом решения размещает в единой информационной системе в сфере закупок извещение об отмене определения поставщика (подрядчика, исполнителя), а также незамедлительно доводит данную информацию до сведения участников закупки, подавших заявки (при наличии информации для осуществления связи с данными участниками).</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9. Совместные конкурсы и аукционы.</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1) При наличии у двух и более заказчиков потребности в одних и тех же товарах, работах, услугах такие заказчики вправе проводить совместные конкурсы или аукционы.</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2) Права, обязанности и ответственность заказчиков при проведении совместных конкурсов или аукционов определяются соглашением сторон, заключенным в соответствии с Гражданским </w:t>
      </w:r>
      <w:hyperlink r:id="rId27" w:tooltip="&quot;Гражданский кодекс Российской Федерации (часть первая)&quot; от 30.11.1994 N 51-ФЗ (ред. от 29.12.2017){КонсультантПлюс}" w:history="1">
        <w:r w:rsidRPr="007404BA">
          <w:rPr>
            <w:rFonts w:ascii="Times New Roman" w:hAnsi="Times New Roman"/>
            <w:sz w:val="26"/>
            <w:szCs w:val="26"/>
          </w:rPr>
          <w:t>кодексом</w:t>
        </w:r>
      </w:hyperlink>
      <w:r w:rsidRPr="007404BA">
        <w:rPr>
          <w:rFonts w:ascii="Times New Roman" w:hAnsi="Times New Roman"/>
          <w:sz w:val="26"/>
          <w:szCs w:val="26"/>
        </w:rPr>
        <w:t xml:space="preserve"> Российской Федерации и Федеральным </w:t>
      </w:r>
      <w:hyperlink r:id="rId28" w:tooltip="Федеральный закон от 05.04.2013 N 44-ФЗ (ред. от 31.12.2017) &quot;О контрактной системе в сфере закупок товаров, работ, услуг для обеспечения государственных и муниципальных нужд&quot; (с изм. и доп., вступ. в силу с 11.01.2018){КонсультантПлюс}" w:history="1">
        <w:r w:rsidRPr="007404BA">
          <w:rPr>
            <w:rFonts w:ascii="Times New Roman" w:hAnsi="Times New Roman"/>
            <w:sz w:val="26"/>
            <w:szCs w:val="26"/>
          </w:rPr>
          <w:t>законом</w:t>
        </w:r>
      </w:hyperlink>
      <w:r w:rsidRPr="007404BA">
        <w:rPr>
          <w:rFonts w:ascii="Times New Roman" w:hAnsi="Times New Roman"/>
          <w:sz w:val="26"/>
          <w:szCs w:val="26"/>
        </w:rPr>
        <w:t xml:space="preserve"> </w:t>
      </w:r>
      <w:r>
        <w:rPr>
          <w:rFonts w:ascii="Times New Roman" w:hAnsi="Times New Roman"/>
          <w:sz w:val="26"/>
          <w:szCs w:val="26"/>
        </w:rPr>
        <w:t>«</w:t>
      </w:r>
      <w:r w:rsidRPr="007404BA">
        <w:rPr>
          <w:rFonts w:ascii="Times New Roman" w:hAnsi="Times New Roman"/>
          <w:sz w:val="26"/>
          <w:szCs w:val="26"/>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6"/>
          <w:szCs w:val="26"/>
        </w:rPr>
        <w:t>»</w:t>
      </w:r>
      <w:r w:rsidRPr="007404BA">
        <w:rPr>
          <w:rFonts w:ascii="Times New Roman" w:hAnsi="Times New Roman"/>
          <w:sz w:val="26"/>
          <w:szCs w:val="26"/>
        </w:rPr>
        <w:t>.</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Указанное соглашение должно содержать:</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информацию о сторонах соглашения;</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информацию об объекте закупки и о предполагаемом объеме закупки, в отношении которой проводится совместный конкурс или совместный аукцион;</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начальную (максимальную) цену контракта или контрактов и обоснование такой цены;</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права, обязанности и ответственность сторон соглашения;</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информацию об организаторе совместных конкурса или аукциона, в том числе перечень полномочий, переданных указанному организатору сторонами соглашения;</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порядок и срок формирования комиссии по осуществлению закупок, регламент работы такой комиссии;</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порядок и сроки разработки и утверждения документации о закупке;</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 примерные сроки проведения </w:t>
      </w:r>
      <w:proofErr w:type="gramStart"/>
      <w:r w:rsidRPr="007404BA">
        <w:rPr>
          <w:rFonts w:ascii="Times New Roman" w:hAnsi="Times New Roman"/>
          <w:sz w:val="26"/>
          <w:szCs w:val="26"/>
        </w:rPr>
        <w:t>совместных</w:t>
      </w:r>
      <w:proofErr w:type="gramEnd"/>
      <w:r w:rsidRPr="007404BA">
        <w:rPr>
          <w:rFonts w:ascii="Times New Roman" w:hAnsi="Times New Roman"/>
          <w:sz w:val="26"/>
          <w:szCs w:val="26"/>
        </w:rPr>
        <w:t xml:space="preserve"> конкурса или аукциона;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порядок оплаты расходов, связанных с организацией и проведением совместных конкурса или аукциона;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срок действия соглашения;</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порядок рассмотрения споров;</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иную информацию, определяющую взаимоотношения сторон соглашения при проведении совместных конкурса или аукциона.</w:t>
      </w:r>
    </w:p>
    <w:p w:rsidR="00963831" w:rsidRPr="007404BA"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3) Совместные торги осуществляются Уполномоченным органом в соответствии с </w:t>
      </w:r>
      <w:hyperlink r:id="rId29" w:tooltip="Постановление Правительства РФ от 28.11.2013 N 1088 (ред. от 09.06.2014) &quot;Об утверждении Правил проведения совместных конкурсов и аукционов&quot;{КонсультантПлюс}" w:history="1">
        <w:r w:rsidRPr="007404BA">
          <w:rPr>
            <w:rFonts w:ascii="Times New Roman" w:hAnsi="Times New Roman"/>
            <w:sz w:val="26"/>
            <w:szCs w:val="26"/>
          </w:rPr>
          <w:t>Постановлением</w:t>
        </w:r>
      </w:hyperlink>
      <w:r w:rsidRPr="007404BA">
        <w:rPr>
          <w:rFonts w:ascii="Times New Roman" w:hAnsi="Times New Roman"/>
          <w:sz w:val="26"/>
          <w:szCs w:val="26"/>
        </w:rPr>
        <w:t xml:space="preserve"> Правительства Российской Федерации от 28.11.2013 </w:t>
      </w:r>
      <w:r>
        <w:rPr>
          <w:rFonts w:ascii="Times New Roman" w:hAnsi="Times New Roman"/>
          <w:sz w:val="26"/>
          <w:szCs w:val="26"/>
        </w:rPr>
        <w:t>№</w:t>
      </w:r>
      <w:r w:rsidRPr="007404BA">
        <w:rPr>
          <w:rFonts w:ascii="Times New Roman" w:hAnsi="Times New Roman"/>
          <w:sz w:val="26"/>
          <w:szCs w:val="26"/>
        </w:rPr>
        <w:t xml:space="preserve"> 1088 </w:t>
      </w:r>
      <w:r>
        <w:rPr>
          <w:rFonts w:ascii="Times New Roman" w:hAnsi="Times New Roman"/>
          <w:sz w:val="26"/>
          <w:szCs w:val="26"/>
        </w:rPr>
        <w:t>«</w:t>
      </w:r>
      <w:r w:rsidRPr="007404BA">
        <w:rPr>
          <w:rFonts w:ascii="Times New Roman" w:hAnsi="Times New Roman"/>
          <w:sz w:val="26"/>
          <w:szCs w:val="26"/>
        </w:rPr>
        <w:t>Об утверждении Правил проведения совместных конкурсов и аукционов</w:t>
      </w:r>
      <w:r>
        <w:rPr>
          <w:rFonts w:ascii="Times New Roman" w:hAnsi="Times New Roman"/>
          <w:sz w:val="26"/>
          <w:szCs w:val="26"/>
        </w:rPr>
        <w:t>»</w:t>
      </w:r>
      <w:r w:rsidRPr="007404BA">
        <w:rPr>
          <w:rFonts w:ascii="Times New Roman" w:hAnsi="Times New Roman"/>
          <w:sz w:val="26"/>
          <w:szCs w:val="26"/>
        </w:rPr>
        <w:t>.</w:t>
      </w:r>
    </w:p>
    <w:p w:rsidR="00963831" w:rsidRDefault="00963831" w:rsidP="00963831">
      <w:pPr>
        <w:pStyle w:val="ConsPlusNormal"/>
        <w:suppressLineNumbers/>
        <w:ind w:firstLine="540"/>
        <w:jc w:val="both"/>
        <w:rPr>
          <w:rFonts w:ascii="Times New Roman" w:hAnsi="Times New Roman"/>
          <w:sz w:val="26"/>
          <w:szCs w:val="26"/>
        </w:rPr>
      </w:pPr>
      <w:r w:rsidRPr="007404BA">
        <w:rPr>
          <w:rFonts w:ascii="Times New Roman" w:hAnsi="Times New Roman"/>
          <w:sz w:val="26"/>
          <w:szCs w:val="26"/>
        </w:rPr>
        <w:t xml:space="preserve">4) К заявке на проведение совместных торгов должны быть приложены документы, указанные в </w:t>
      </w:r>
      <w:hyperlink w:anchor="Par119" w:tooltip="5.1.1. К заявке на осуществление закупки путем проведения конкурсов, аукционов должны быть приложены:" w:history="1">
        <w:r w:rsidRPr="007404BA">
          <w:rPr>
            <w:rFonts w:ascii="Times New Roman" w:hAnsi="Times New Roman"/>
            <w:sz w:val="26"/>
            <w:szCs w:val="26"/>
          </w:rPr>
          <w:t>пункте 5.1.1</w:t>
        </w:r>
      </w:hyperlink>
      <w:r w:rsidRPr="007404BA">
        <w:rPr>
          <w:rFonts w:ascii="Times New Roman" w:hAnsi="Times New Roman"/>
          <w:sz w:val="26"/>
          <w:szCs w:val="26"/>
        </w:rPr>
        <w:t xml:space="preserve"> настоящего Порядка.</w:t>
      </w:r>
    </w:p>
    <w:p w:rsidR="00963831" w:rsidRDefault="00963831" w:rsidP="00963831">
      <w:pPr>
        <w:pStyle w:val="ConsPlusNormal"/>
        <w:suppressLineNumbers/>
        <w:ind w:firstLine="540"/>
        <w:jc w:val="both"/>
        <w:rPr>
          <w:rFonts w:ascii="Times New Roman" w:hAnsi="Times New Roman"/>
          <w:sz w:val="26"/>
          <w:szCs w:val="26"/>
        </w:rPr>
      </w:pPr>
    </w:p>
    <w:p w:rsidR="00DD363E" w:rsidRDefault="00963831" w:rsidP="00963831">
      <w:pPr>
        <w:suppressLineNumbers/>
        <w:jc w:val="center"/>
      </w:pPr>
      <w:r>
        <w:rPr>
          <w:snapToGrid w:val="0"/>
          <w:sz w:val="26"/>
          <w:szCs w:val="26"/>
        </w:rPr>
        <w:t>___________________________________</w:t>
      </w:r>
    </w:p>
    <w:sectPr w:rsidR="00DD363E" w:rsidSect="00963831">
      <w:headerReference w:type="even" r:id="rId30"/>
      <w:pgSz w:w="11906" w:h="16838"/>
      <w:pgMar w:top="993" w:right="850" w:bottom="709" w:left="1701"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77E" w:rsidRDefault="0096383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2077E" w:rsidRDefault="009638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831"/>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8211F"/>
    <w:rsid w:val="0029357D"/>
    <w:rsid w:val="002A09F9"/>
    <w:rsid w:val="002B06B5"/>
    <w:rsid w:val="002B7238"/>
    <w:rsid w:val="002D2049"/>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643E"/>
    <w:rsid w:val="00940761"/>
    <w:rsid w:val="00941827"/>
    <w:rsid w:val="00946C4E"/>
    <w:rsid w:val="009512E3"/>
    <w:rsid w:val="00955825"/>
    <w:rsid w:val="00963831"/>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7689"/>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8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3831"/>
    <w:pPr>
      <w:tabs>
        <w:tab w:val="center" w:pos="4677"/>
        <w:tab w:val="right" w:pos="9355"/>
      </w:tabs>
    </w:pPr>
  </w:style>
  <w:style w:type="character" w:customStyle="1" w:styleId="a4">
    <w:name w:val="Верхний колонтитул Знак"/>
    <w:basedOn w:val="a0"/>
    <w:link w:val="a3"/>
    <w:rsid w:val="00963831"/>
    <w:rPr>
      <w:rFonts w:ascii="Times New Roman" w:eastAsia="Times New Roman" w:hAnsi="Times New Roman" w:cs="Times New Roman"/>
      <w:sz w:val="20"/>
      <w:szCs w:val="20"/>
      <w:lang w:eastAsia="ru-RU"/>
    </w:rPr>
  </w:style>
  <w:style w:type="character" w:styleId="a5">
    <w:name w:val="page number"/>
    <w:basedOn w:val="a0"/>
    <w:rsid w:val="00963831"/>
  </w:style>
  <w:style w:type="paragraph" w:customStyle="1" w:styleId="ConsPlusNormal">
    <w:name w:val="ConsPlusNormal"/>
    <w:link w:val="ConsPlusNormal0"/>
    <w:rsid w:val="00963831"/>
    <w:pPr>
      <w:spacing w:after="0" w:line="240" w:lineRule="auto"/>
      <w:ind w:firstLine="720"/>
    </w:pPr>
    <w:rPr>
      <w:rFonts w:ascii="Arial" w:eastAsia="Times New Roman" w:hAnsi="Arial" w:cs="Times New Roman"/>
      <w:snapToGrid w:val="0"/>
      <w:sz w:val="20"/>
      <w:szCs w:val="20"/>
      <w:lang w:eastAsia="ru-RU"/>
    </w:rPr>
  </w:style>
  <w:style w:type="character" w:customStyle="1" w:styleId="ConsPlusNormal0">
    <w:name w:val="ConsPlusNormal Знак"/>
    <w:link w:val="ConsPlusNormal"/>
    <w:rsid w:val="00963831"/>
    <w:rPr>
      <w:rFonts w:ascii="Arial" w:eastAsia="Times New Roman" w:hAnsi="Arial" w:cs="Times New Roman"/>
      <w:snapToGrid w:val="0"/>
      <w:sz w:val="20"/>
      <w:szCs w:val="20"/>
      <w:lang w:eastAsia="ru-RU"/>
    </w:rPr>
  </w:style>
  <w:style w:type="paragraph" w:styleId="a6">
    <w:name w:val="Balloon Text"/>
    <w:basedOn w:val="a"/>
    <w:link w:val="a7"/>
    <w:uiPriority w:val="99"/>
    <w:semiHidden/>
    <w:unhideWhenUsed/>
    <w:rsid w:val="00963831"/>
    <w:rPr>
      <w:rFonts w:ascii="Tahoma" w:hAnsi="Tahoma" w:cs="Tahoma"/>
      <w:sz w:val="16"/>
      <w:szCs w:val="16"/>
    </w:rPr>
  </w:style>
  <w:style w:type="character" w:customStyle="1" w:styleId="a7">
    <w:name w:val="Текст выноски Знак"/>
    <w:basedOn w:val="a0"/>
    <w:link w:val="a6"/>
    <w:uiPriority w:val="99"/>
    <w:semiHidden/>
    <w:rsid w:val="0096383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83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3831"/>
    <w:pPr>
      <w:tabs>
        <w:tab w:val="center" w:pos="4677"/>
        <w:tab w:val="right" w:pos="9355"/>
      </w:tabs>
    </w:pPr>
  </w:style>
  <w:style w:type="character" w:customStyle="1" w:styleId="a4">
    <w:name w:val="Верхний колонтитул Знак"/>
    <w:basedOn w:val="a0"/>
    <w:link w:val="a3"/>
    <w:rsid w:val="00963831"/>
    <w:rPr>
      <w:rFonts w:ascii="Times New Roman" w:eastAsia="Times New Roman" w:hAnsi="Times New Roman" w:cs="Times New Roman"/>
      <w:sz w:val="20"/>
      <w:szCs w:val="20"/>
      <w:lang w:eastAsia="ru-RU"/>
    </w:rPr>
  </w:style>
  <w:style w:type="character" w:styleId="a5">
    <w:name w:val="page number"/>
    <w:basedOn w:val="a0"/>
    <w:rsid w:val="00963831"/>
  </w:style>
  <w:style w:type="paragraph" w:customStyle="1" w:styleId="ConsPlusNormal">
    <w:name w:val="ConsPlusNormal"/>
    <w:link w:val="ConsPlusNormal0"/>
    <w:rsid w:val="00963831"/>
    <w:pPr>
      <w:spacing w:after="0" w:line="240" w:lineRule="auto"/>
      <w:ind w:firstLine="720"/>
    </w:pPr>
    <w:rPr>
      <w:rFonts w:ascii="Arial" w:eastAsia="Times New Roman" w:hAnsi="Arial" w:cs="Times New Roman"/>
      <w:snapToGrid w:val="0"/>
      <w:sz w:val="20"/>
      <w:szCs w:val="20"/>
      <w:lang w:eastAsia="ru-RU"/>
    </w:rPr>
  </w:style>
  <w:style w:type="character" w:customStyle="1" w:styleId="ConsPlusNormal0">
    <w:name w:val="ConsPlusNormal Знак"/>
    <w:link w:val="ConsPlusNormal"/>
    <w:rsid w:val="00963831"/>
    <w:rPr>
      <w:rFonts w:ascii="Arial" w:eastAsia="Times New Roman" w:hAnsi="Arial" w:cs="Times New Roman"/>
      <w:snapToGrid w:val="0"/>
      <w:sz w:val="20"/>
      <w:szCs w:val="20"/>
      <w:lang w:eastAsia="ru-RU"/>
    </w:rPr>
  </w:style>
  <w:style w:type="paragraph" w:styleId="a6">
    <w:name w:val="Balloon Text"/>
    <w:basedOn w:val="a"/>
    <w:link w:val="a7"/>
    <w:uiPriority w:val="99"/>
    <w:semiHidden/>
    <w:unhideWhenUsed/>
    <w:rsid w:val="00963831"/>
    <w:rPr>
      <w:rFonts w:ascii="Tahoma" w:hAnsi="Tahoma" w:cs="Tahoma"/>
      <w:sz w:val="16"/>
      <w:szCs w:val="16"/>
    </w:rPr>
  </w:style>
  <w:style w:type="character" w:customStyle="1" w:styleId="a7">
    <w:name w:val="Текст выноски Знак"/>
    <w:basedOn w:val="a0"/>
    <w:link w:val="a6"/>
    <w:uiPriority w:val="99"/>
    <w:semiHidden/>
    <w:rsid w:val="0096383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62FA29133F6BA0DD246768C364ADD8C33438987C2C5F4EE79F2987C3P4y6G" TargetMode="External"/><Relationship Id="rId13" Type="http://schemas.openxmlformats.org/officeDocument/2006/relationships/hyperlink" Target="consultantplus://offline/ref=9862FA29133F6BA0DD246768C364ADD8C33E3F9F742D5F4EE79F2987C3P4y6G" TargetMode="External"/><Relationship Id="rId18" Type="http://schemas.openxmlformats.org/officeDocument/2006/relationships/hyperlink" Target="consultantplus://offline/ref=9862FA29133F6BA0DD246768C364ADD8C33E3F9F742D5F4EE79F2987C3P4y6G" TargetMode="External"/><Relationship Id="rId26" Type="http://schemas.openxmlformats.org/officeDocument/2006/relationships/hyperlink" Target="consultantplus://offline/ref=9862FA29133F6BA0DD246768C364ADD8C33E3F9F742D5F4EE79F2987C3P4y6G" TargetMode="External"/><Relationship Id="rId3" Type="http://schemas.openxmlformats.org/officeDocument/2006/relationships/settings" Target="settings.xml"/><Relationship Id="rId21" Type="http://schemas.openxmlformats.org/officeDocument/2006/relationships/hyperlink" Target="consultantplus://offline/ref=9862FA29133F6BA0DD246768C364ADD8C33E3F9F742D5F4EE79F2987C3P4y6G" TargetMode="External"/><Relationship Id="rId7" Type="http://schemas.openxmlformats.org/officeDocument/2006/relationships/hyperlink" Target="consultantplus://offline/ref=9862FA29133F6BA0DD246768C364ADD8C33438987C2C5F4EE79F2987C3P4y6G" TargetMode="External"/><Relationship Id="rId12" Type="http://schemas.openxmlformats.org/officeDocument/2006/relationships/hyperlink" Target="consultantplus://offline/ref=9862FA29133F6BA0DD246768C364ADD8C33438987C2C5F4EE79F2987C3P4y6G" TargetMode="External"/><Relationship Id="rId17" Type="http://schemas.openxmlformats.org/officeDocument/2006/relationships/hyperlink" Target="consultantplus://offline/ref=9862FA29133F6BA0DD246768C364ADD8C33E3F9F742D5F4EE79F2987C3P4y6G" TargetMode="External"/><Relationship Id="rId25" Type="http://schemas.openxmlformats.org/officeDocument/2006/relationships/hyperlink" Target="consultantplus://offline/ref=9862FA29133F6BA0DD246768C364ADD8C33E3F9F742D5F4EE79F2987C3P4y6G" TargetMode="External"/><Relationship Id="rId2" Type="http://schemas.microsoft.com/office/2007/relationships/stylesWithEffects" Target="stylesWithEffects.xml"/><Relationship Id="rId16" Type="http://schemas.openxmlformats.org/officeDocument/2006/relationships/hyperlink" Target="consultantplus://offline/ref=9862FA29133F6BA0DD246768C364ADD8C33E3F9F742D5F4EE79F2987C3P4y6G" TargetMode="External"/><Relationship Id="rId20" Type="http://schemas.openxmlformats.org/officeDocument/2006/relationships/hyperlink" Target="consultantplus://offline/ref=9862FA29133F6BA0DD246768C364ADD8C33E3F9F742D5F4EE79F2987C346B6EC704F9C293C7FD4D7P0yAG" TargetMode="External"/><Relationship Id="rId29" Type="http://schemas.openxmlformats.org/officeDocument/2006/relationships/hyperlink" Target="consultantplus://offline/ref=9862FA29133F6BA0DD246768C364ADD8C0303C9E7D205F4EE79F2987C3P4y6G" TargetMode="External"/><Relationship Id="rId1" Type="http://schemas.openxmlformats.org/officeDocument/2006/relationships/styles" Target="styles.xml"/><Relationship Id="rId6" Type="http://schemas.openxmlformats.org/officeDocument/2006/relationships/hyperlink" Target="consultantplus://offline/ref=9862FA29133F6BA0DD246768C364ADD8C33E3F9F742D5F4EE79F2987C3P4y6G" TargetMode="External"/><Relationship Id="rId11" Type="http://schemas.openxmlformats.org/officeDocument/2006/relationships/hyperlink" Target="consultantplus://offline/ref=9862FA29133F6BA0DD246768C364ADD8C33438987C2C5F4EE79F2987C3P4y6G" TargetMode="External"/><Relationship Id="rId24" Type="http://schemas.openxmlformats.org/officeDocument/2006/relationships/hyperlink" Target="consultantplus://offline/ref=9862FA29133F6BA0DD246768C364ADD8C33E3F9F742D5F4EE79F2987C346B6EC704F9C293C7FD4D7P0yAG" TargetMode="External"/><Relationship Id="rId32" Type="http://schemas.openxmlformats.org/officeDocument/2006/relationships/theme" Target="theme/theme1.xml"/><Relationship Id="rId5" Type="http://schemas.openxmlformats.org/officeDocument/2006/relationships/hyperlink" Target="consultantplus://offline/ref=9862FA29133F6BA0DD246768C364ADD8C33E3F9F742D5F4EE79F2987C3P4y6G" TargetMode="External"/><Relationship Id="rId15" Type="http://schemas.openxmlformats.org/officeDocument/2006/relationships/hyperlink" Target="consultantplus://offline/ref=9862FA29133F6BA0DD246768C364ADD8C33E3F9D7D265F4EE79F2987C3P4y6G" TargetMode="External"/><Relationship Id="rId23" Type="http://schemas.openxmlformats.org/officeDocument/2006/relationships/hyperlink" Target="consultantplus://offline/ref=9862FA29133F6BA0DD246768C364ADD8C33E3F9F742D5F4EE79F2987C346B6EC704F9C293C7FD4D4P0y5G" TargetMode="External"/><Relationship Id="rId28" Type="http://schemas.openxmlformats.org/officeDocument/2006/relationships/hyperlink" Target="consultantplus://offline/ref=9862FA29133F6BA0DD246768C364ADD8C33E3F9F742D5F4EE79F2987C3P4y6G" TargetMode="External"/><Relationship Id="rId10" Type="http://schemas.openxmlformats.org/officeDocument/2006/relationships/hyperlink" Target="consultantplus://offline/ref=9862FA29133F6BA0DD246768C364ADD8C33E3F9D74225F4EE79F2987C3P4y6G" TargetMode="External"/><Relationship Id="rId19" Type="http://schemas.openxmlformats.org/officeDocument/2006/relationships/hyperlink" Target="consultantplus://offline/ref=9862FA29133F6BA0DD246768C364ADD8C33E3F9F742D5F4EE79F2987C346B6EC704F9C293C7FD4D4P0y5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862FA29133F6BA0DD246768C364ADD8C33E3F9D74225F4EE79F2987C346B6EC704F9C293C7FD7D7P0yAG" TargetMode="External"/><Relationship Id="rId14" Type="http://schemas.openxmlformats.org/officeDocument/2006/relationships/hyperlink" Target="consultantplus://offline/ref=9862FA29133F6BA0DD246768C364ADD8C33E3F9F742D5F4EE79F2987C3P4y6G" TargetMode="External"/><Relationship Id="rId22" Type="http://schemas.openxmlformats.org/officeDocument/2006/relationships/hyperlink" Target="consultantplus://offline/ref=9862FA29133F6BA0DD246768C364ADD8C33E3F9F742D5F4EE79F2987C3P4y6G" TargetMode="External"/><Relationship Id="rId27" Type="http://schemas.openxmlformats.org/officeDocument/2006/relationships/hyperlink" Target="consultantplus://offline/ref=9862FA29133F6BA0DD246768C364ADD8C33E3F9D7D265F4EE79F2987C3P4y6G"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6823</Words>
  <Characters>38894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1</cp:revision>
  <cp:lastPrinted>2018-05-01T09:47:00Z</cp:lastPrinted>
  <dcterms:created xsi:type="dcterms:W3CDTF">2018-05-01T09:37:00Z</dcterms:created>
  <dcterms:modified xsi:type="dcterms:W3CDTF">2018-05-01T09:47:00Z</dcterms:modified>
</cp:coreProperties>
</file>