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0A2279" w:rsidRPr="000A2279" w:rsidTr="00CD70BC">
        <w:tc>
          <w:tcPr>
            <w:tcW w:w="3969" w:type="dxa"/>
            <w:vAlign w:val="center"/>
          </w:tcPr>
          <w:p w:rsidR="00EB6823" w:rsidRDefault="00C62233" w:rsidP="002F594C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F594C">
              <w:rPr>
                <w:rFonts w:eastAsia="Times New Roman"/>
                <w:b/>
                <w:lang w:eastAsia="ru-RU"/>
              </w:rPr>
              <w:t xml:space="preserve">«ПЕЧОРА» </w:t>
            </w:r>
          </w:p>
          <w:p w:rsidR="00EB6823" w:rsidRDefault="00EB6823" w:rsidP="002F594C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КАР ОВ</w:t>
            </w:r>
            <w:r w:rsidR="00C62233" w:rsidRPr="002F594C">
              <w:rPr>
                <w:rFonts w:eastAsia="Times New Roman"/>
                <w:b/>
                <w:lang w:eastAsia="ru-RU"/>
              </w:rPr>
              <w:t>М</w:t>
            </w:r>
            <w:r w:rsidR="002F594C" w:rsidRPr="002F594C">
              <w:rPr>
                <w:rFonts w:eastAsia="Times New Roman"/>
                <w:b/>
                <w:lang w:eastAsia="ru-RU"/>
              </w:rPr>
              <w:t>Ö</w:t>
            </w:r>
            <w:r w:rsidR="00C62233" w:rsidRPr="002F594C">
              <w:rPr>
                <w:rFonts w:eastAsia="Times New Roman"/>
                <w:b/>
                <w:lang w:eastAsia="ru-RU"/>
              </w:rPr>
              <w:t>ДЧ</w:t>
            </w:r>
            <w:r w:rsidR="00C62233" w:rsidRPr="002F594C">
              <w:rPr>
                <w:rFonts w:eastAsia="Times New Roman"/>
                <w:b/>
                <w:bCs/>
                <w:lang w:eastAsia="ru-RU"/>
              </w:rPr>
              <w:t>Ö</w:t>
            </w:r>
            <w:r w:rsidR="00C62233" w:rsidRPr="002F594C">
              <w:rPr>
                <w:rFonts w:eastAsia="Times New Roman"/>
                <w:b/>
                <w:lang w:eastAsia="ru-RU"/>
              </w:rPr>
              <w:t xml:space="preserve">МИНСА </w:t>
            </w:r>
          </w:p>
          <w:p w:rsidR="000A2279" w:rsidRPr="002F594C" w:rsidRDefault="00C62233" w:rsidP="002F594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2F594C">
              <w:rPr>
                <w:rFonts w:eastAsia="Times New Roman"/>
                <w:b/>
                <w:lang w:eastAsia="ru-RU"/>
              </w:rPr>
              <w:t>СÖВЕТ</w:t>
            </w:r>
            <w:proofErr w:type="gramEnd"/>
          </w:p>
        </w:tc>
        <w:tc>
          <w:tcPr>
            <w:tcW w:w="1383" w:type="dxa"/>
          </w:tcPr>
          <w:p w:rsidR="000A2279" w:rsidRPr="002F594C" w:rsidRDefault="000A2279" w:rsidP="000A2279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F594C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:rsidR="00EB6823" w:rsidRDefault="00C62233" w:rsidP="00F34DBF">
            <w:pPr>
              <w:keepNext/>
              <w:spacing w:after="0" w:line="240" w:lineRule="auto"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2F594C">
              <w:rPr>
                <w:rFonts w:eastAsia="Times New Roman"/>
                <w:b/>
                <w:lang w:eastAsia="ru-RU"/>
              </w:rPr>
              <w:t xml:space="preserve">СОВЕТ </w:t>
            </w:r>
          </w:p>
          <w:p w:rsidR="000A2279" w:rsidRPr="002F594C" w:rsidRDefault="00C62233" w:rsidP="00F34DBF">
            <w:pPr>
              <w:keepNext/>
              <w:spacing w:after="0" w:line="240" w:lineRule="auto"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2F594C">
              <w:rPr>
                <w:rFonts w:eastAsia="Times New Roman"/>
                <w:b/>
                <w:lang w:eastAsia="ru-RU"/>
              </w:rPr>
              <w:t>ГОРОДСКОГО ПОСЕЛЕНИЯ «ПЕЧОРА»</w:t>
            </w:r>
          </w:p>
        </w:tc>
      </w:tr>
    </w:tbl>
    <w:p w:rsidR="00C62233" w:rsidRPr="00EB6823" w:rsidRDefault="00467DE0" w:rsidP="00467DE0">
      <w:pPr>
        <w:keepNext/>
        <w:tabs>
          <w:tab w:val="left" w:pos="7585"/>
        </w:tabs>
        <w:spacing w:after="0" w:line="240" w:lineRule="auto"/>
        <w:outlineLvl w:val="7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ab/>
      </w:r>
    </w:p>
    <w:p w:rsidR="004E790B" w:rsidRDefault="00F738EC" w:rsidP="00F738EC">
      <w:pPr>
        <w:keepNext/>
        <w:tabs>
          <w:tab w:val="center" w:pos="4677"/>
          <w:tab w:val="left" w:pos="7635"/>
        </w:tabs>
        <w:spacing w:after="0" w:line="240" w:lineRule="auto"/>
        <w:outlineLvl w:val="7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ab/>
      </w:r>
      <w:proofErr w:type="gramStart"/>
      <w:r w:rsidR="00C62233">
        <w:rPr>
          <w:rFonts w:eastAsia="Times New Roman"/>
          <w:b/>
          <w:sz w:val="26"/>
          <w:szCs w:val="26"/>
          <w:lang w:eastAsia="ru-RU"/>
        </w:rPr>
        <w:t>П</w:t>
      </w:r>
      <w:proofErr w:type="gramEnd"/>
      <w:r w:rsidR="00C62233">
        <w:rPr>
          <w:rFonts w:eastAsia="Times New Roman"/>
          <w:b/>
          <w:sz w:val="26"/>
          <w:szCs w:val="26"/>
          <w:lang w:eastAsia="ru-RU"/>
        </w:rPr>
        <w:t xml:space="preserve"> О М Ш У</w:t>
      </w:r>
      <w:r w:rsidR="00C62233" w:rsidRPr="00CD70BC">
        <w:rPr>
          <w:rFonts w:eastAsia="Times New Roman"/>
          <w:b/>
          <w:sz w:val="26"/>
          <w:szCs w:val="26"/>
          <w:lang w:eastAsia="ru-RU"/>
        </w:rPr>
        <w:t xml:space="preserve"> Ö </w:t>
      </w:r>
      <w:r w:rsidR="00C62233">
        <w:rPr>
          <w:rFonts w:eastAsia="Times New Roman"/>
          <w:b/>
          <w:sz w:val="26"/>
          <w:szCs w:val="26"/>
          <w:lang w:eastAsia="ru-RU"/>
        </w:rPr>
        <w:t>М</w:t>
      </w:r>
      <w:r>
        <w:rPr>
          <w:rFonts w:eastAsia="Times New Roman"/>
          <w:b/>
          <w:sz w:val="26"/>
          <w:szCs w:val="26"/>
          <w:lang w:eastAsia="ru-RU"/>
        </w:rPr>
        <w:tab/>
      </w:r>
    </w:p>
    <w:p w:rsidR="001B7A3C" w:rsidRDefault="0009667C" w:rsidP="0009667C">
      <w:pPr>
        <w:keepNext/>
        <w:tabs>
          <w:tab w:val="center" w:pos="4677"/>
          <w:tab w:val="left" w:pos="8087"/>
        </w:tabs>
        <w:spacing w:after="0" w:line="240" w:lineRule="auto"/>
        <w:outlineLvl w:val="7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ab/>
      </w:r>
      <w:proofErr w:type="gramStart"/>
      <w:r w:rsidR="000A2279" w:rsidRPr="00CD70BC">
        <w:rPr>
          <w:rFonts w:eastAsia="Times New Roman"/>
          <w:b/>
          <w:sz w:val="26"/>
          <w:szCs w:val="26"/>
          <w:lang w:eastAsia="ru-RU"/>
        </w:rPr>
        <w:t>Р</w:t>
      </w:r>
      <w:proofErr w:type="gramEnd"/>
      <w:r w:rsidR="000A2279" w:rsidRPr="00CD70BC">
        <w:rPr>
          <w:rFonts w:eastAsia="Times New Roman"/>
          <w:b/>
          <w:sz w:val="26"/>
          <w:szCs w:val="26"/>
          <w:lang w:eastAsia="ru-RU"/>
        </w:rPr>
        <w:t xml:space="preserve"> Е Ш Е Н И Е</w:t>
      </w:r>
      <w:r w:rsidR="00164E1E">
        <w:rPr>
          <w:rFonts w:eastAsia="Times New Roman"/>
          <w:b/>
          <w:sz w:val="26"/>
          <w:szCs w:val="26"/>
          <w:lang w:eastAsia="ru-RU"/>
        </w:rPr>
        <w:t xml:space="preserve">   </w:t>
      </w:r>
      <w:r>
        <w:rPr>
          <w:rFonts w:eastAsia="Times New Roman"/>
          <w:b/>
          <w:sz w:val="26"/>
          <w:szCs w:val="26"/>
          <w:lang w:eastAsia="ru-RU"/>
        </w:rPr>
        <w:tab/>
      </w:r>
    </w:p>
    <w:p w:rsidR="000A2279" w:rsidRPr="00B7685B" w:rsidRDefault="008A2F94" w:rsidP="00B7685B">
      <w:pPr>
        <w:keepNext/>
        <w:spacing w:after="0" w:line="240" w:lineRule="auto"/>
        <w:jc w:val="right"/>
        <w:outlineLvl w:val="7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                                                        </w:t>
      </w:r>
      <w:r w:rsidRPr="00B7685B">
        <w:rPr>
          <w:rFonts w:eastAsia="Times New Roman"/>
          <w:b/>
          <w:sz w:val="26"/>
          <w:szCs w:val="26"/>
          <w:lang w:eastAsia="ru-RU"/>
        </w:rPr>
        <w:t xml:space="preserve">                                                                </w:t>
      </w:r>
      <w:r w:rsidR="000A2279" w:rsidRPr="00B7685B">
        <w:rPr>
          <w:rFonts w:eastAsia="Times New Roman"/>
          <w:b/>
          <w:sz w:val="26"/>
          <w:szCs w:val="26"/>
          <w:lang w:eastAsia="ru-RU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0A2279" w:rsidRPr="000A2279" w:rsidTr="00CD70BC">
        <w:tc>
          <w:tcPr>
            <w:tcW w:w="4140" w:type="dxa"/>
            <w:shd w:val="clear" w:color="auto" w:fill="auto"/>
          </w:tcPr>
          <w:p w:rsidR="00681347" w:rsidRDefault="00681347" w:rsidP="001D7DC3">
            <w:pPr>
              <w:keepNext/>
              <w:widowControl w:val="0"/>
              <w:spacing w:after="0" w:line="240" w:lineRule="auto"/>
              <w:rPr>
                <w:rFonts w:eastAsia="Times New Roman"/>
                <w:bCs/>
                <w:sz w:val="24"/>
                <w:szCs w:val="20"/>
                <w:lang w:eastAsia="ru-RU"/>
              </w:rPr>
            </w:pPr>
          </w:p>
          <w:p w:rsidR="000A2279" w:rsidRPr="00EB6823" w:rsidRDefault="00273781" w:rsidP="00600A1E">
            <w:pPr>
              <w:keepNext/>
              <w:widowControl w:val="0"/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9D61E6" w:rsidRPr="00EB6823">
              <w:rPr>
                <w:rFonts w:eastAsia="Times New Roman"/>
                <w:bCs/>
                <w:sz w:val="26"/>
                <w:szCs w:val="26"/>
                <w:lang w:eastAsia="ru-RU"/>
              </w:rPr>
              <w:t>«</w:t>
            </w:r>
            <w:r w:rsidR="00EB6823">
              <w:rPr>
                <w:rFonts w:eastAsia="Times New Roman"/>
                <w:bCs/>
                <w:sz w:val="26"/>
                <w:szCs w:val="26"/>
                <w:lang w:eastAsia="ru-RU"/>
              </w:rPr>
              <w:t>03</w:t>
            </w:r>
            <w:r w:rsidR="009D61E6" w:rsidRPr="00EB6823">
              <w:rPr>
                <w:rFonts w:eastAsia="Times New Roman"/>
                <w:bCs/>
                <w:sz w:val="26"/>
                <w:szCs w:val="26"/>
                <w:lang w:eastAsia="ru-RU"/>
              </w:rPr>
              <w:t>»</w:t>
            </w:r>
            <w:r w:rsidR="00947377" w:rsidRPr="00EB6823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EB6823">
              <w:rPr>
                <w:rFonts w:eastAsia="Times New Roman"/>
                <w:bCs/>
                <w:sz w:val="26"/>
                <w:szCs w:val="26"/>
                <w:lang w:eastAsia="ru-RU"/>
              </w:rPr>
              <w:t>марта</w:t>
            </w:r>
            <w:r w:rsidR="0020480F" w:rsidRPr="00EB6823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A30E8" w:rsidRPr="00EB6823">
              <w:rPr>
                <w:rFonts w:eastAsia="Times New Roman"/>
                <w:bCs/>
                <w:sz w:val="26"/>
                <w:szCs w:val="26"/>
                <w:lang w:eastAsia="ru-RU"/>
              </w:rPr>
              <w:t>20</w:t>
            </w:r>
            <w:r w:rsidR="00A162DE" w:rsidRPr="00EB6823">
              <w:rPr>
                <w:rFonts w:eastAsia="Times New Roman"/>
                <w:bCs/>
                <w:sz w:val="26"/>
                <w:szCs w:val="26"/>
                <w:lang w:eastAsia="ru-RU"/>
              </w:rPr>
              <w:t>2</w:t>
            </w:r>
            <w:r w:rsidR="0020480F" w:rsidRPr="00EB6823">
              <w:rPr>
                <w:rFonts w:eastAsia="Times New Roman"/>
                <w:bCs/>
                <w:sz w:val="26"/>
                <w:szCs w:val="26"/>
                <w:lang w:eastAsia="ru-RU"/>
              </w:rPr>
              <w:t>1</w:t>
            </w:r>
            <w:r w:rsidR="00A35920" w:rsidRPr="00EB6823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B6823">
              <w:rPr>
                <w:rFonts w:eastAsia="Times New Roman"/>
                <w:bCs/>
                <w:sz w:val="26"/>
                <w:szCs w:val="26"/>
                <w:lang w:eastAsia="ru-RU"/>
              </w:rPr>
              <w:t>года</w:t>
            </w:r>
          </w:p>
          <w:p w:rsidR="000A2279" w:rsidRPr="000A2279" w:rsidRDefault="0091490A" w:rsidP="00AA30E8">
            <w:pPr>
              <w:keepNext/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</w:t>
            </w:r>
            <w:r w:rsidR="000A2279" w:rsidRPr="000A2279">
              <w:rPr>
                <w:rFonts w:eastAsia="Times New Roman"/>
                <w:bCs/>
                <w:sz w:val="20"/>
                <w:szCs w:val="20"/>
                <w:lang w:eastAsia="ru-RU"/>
              </w:rPr>
              <w:t>г. Печора Республика Коми</w:t>
            </w:r>
          </w:p>
        </w:tc>
        <w:tc>
          <w:tcPr>
            <w:tcW w:w="2097" w:type="dxa"/>
            <w:shd w:val="clear" w:color="auto" w:fill="auto"/>
          </w:tcPr>
          <w:p w:rsidR="000A2279" w:rsidRPr="000A2279" w:rsidRDefault="00947377" w:rsidP="000A2279">
            <w:pPr>
              <w:keepNext/>
              <w:widowControl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3261" w:type="dxa"/>
            <w:shd w:val="clear" w:color="auto" w:fill="auto"/>
          </w:tcPr>
          <w:p w:rsidR="000A2279" w:rsidRPr="000A2279" w:rsidRDefault="001406A3" w:rsidP="000A2279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0"/>
                <w:lang w:eastAsia="ru-RU"/>
              </w:rPr>
              <w:t xml:space="preserve"> </w:t>
            </w:r>
          </w:p>
          <w:p w:rsidR="00470619" w:rsidRPr="004B0E97" w:rsidRDefault="00824E52" w:rsidP="00470619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           № </w:t>
            </w:r>
            <w:r w:rsidR="00EB6823">
              <w:rPr>
                <w:rFonts w:eastAsia="Times New Roman"/>
                <w:bCs/>
                <w:sz w:val="26"/>
                <w:szCs w:val="26"/>
                <w:lang w:eastAsia="ru-RU"/>
              </w:rPr>
              <w:t>4-28/138</w:t>
            </w:r>
          </w:p>
          <w:p w:rsidR="00856310" w:rsidRPr="00CD70BC" w:rsidRDefault="00856310" w:rsidP="00856310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CD70BC" w:rsidRDefault="00CD70BC" w:rsidP="000A2279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EB6823" w:rsidRPr="00CD70BC" w:rsidRDefault="00EB6823" w:rsidP="000A2279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EB6823" w:rsidRDefault="00EB6823" w:rsidP="00436B01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О внесении изменений в</w:t>
      </w:r>
      <w:r w:rsidR="001F235F" w:rsidRPr="00EB6823">
        <w:rPr>
          <w:rFonts w:eastAsia="Times New Roman"/>
          <w:b/>
          <w:sz w:val="26"/>
          <w:szCs w:val="26"/>
          <w:lang w:eastAsia="ru-RU"/>
        </w:rPr>
        <w:t xml:space="preserve"> решение Совета городского поселения «Печора»</w:t>
      </w:r>
    </w:p>
    <w:p w:rsidR="00436B01" w:rsidRPr="00EB6823" w:rsidRDefault="001F235F" w:rsidP="00436B01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EB6823">
        <w:rPr>
          <w:rFonts w:eastAsia="Times New Roman"/>
          <w:b/>
          <w:sz w:val="26"/>
          <w:szCs w:val="26"/>
          <w:lang w:eastAsia="ru-RU"/>
        </w:rPr>
        <w:t xml:space="preserve"> от 17 сентября 2019 года № 4-21/96 «</w:t>
      </w:r>
      <w:r w:rsidR="00436B01" w:rsidRPr="00EB6823">
        <w:rPr>
          <w:rFonts w:eastAsia="Times New Roman"/>
          <w:b/>
          <w:sz w:val="26"/>
          <w:szCs w:val="26"/>
          <w:lang w:eastAsia="ru-RU"/>
        </w:rPr>
        <w:t>Об утверждении Положения о бюджетном процессе в муниципальном образовании городско</w:t>
      </w:r>
      <w:r w:rsidR="00FF4AE6" w:rsidRPr="00EB6823">
        <w:rPr>
          <w:rFonts w:eastAsia="Times New Roman"/>
          <w:b/>
          <w:sz w:val="26"/>
          <w:szCs w:val="26"/>
          <w:lang w:eastAsia="ru-RU"/>
        </w:rPr>
        <w:t>го</w:t>
      </w:r>
      <w:r w:rsidR="00436B01" w:rsidRPr="00EB6823">
        <w:rPr>
          <w:rFonts w:eastAsia="Times New Roman"/>
          <w:b/>
          <w:sz w:val="26"/>
          <w:szCs w:val="26"/>
          <w:lang w:eastAsia="ru-RU"/>
        </w:rPr>
        <w:t xml:space="preserve"> поселени</w:t>
      </w:r>
      <w:r w:rsidR="00FF4AE6" w:rsidRPr="00EB6823">
        <w:rPr>
          <w:rFonts w:eastAsia="Times New Roman"/>
          <w:b/>
          <w:sz w:val="26"/>
          <w:szCs w:val="26"/>
          <w:lang w:eastAsia="ru-RU"/>
        </w:rPr>
        <w:t>я</w:t>
      </w:r>
      <w:r w:rsidR="00436B01" w:rsidRPr="00EB6823">
        <w:rPr>
          <w:rFonts w:eastAsia="Times New Roman"/>
          <w:b/>
          <w:sz w:val="26"/>
          <w:szCs w:val="26"/>
          <w:lang w:eastAsia="ru-RU"/>
        </w:rPr>
        <w:t xml:space="preserve"> «Печора»</w:t>
      </w:r>
    </w:p>
    <w:p w:rsidR="00436B01" w:rsidRPr="00EB6823" w:rsidRDefault="00436B01" w:rsidP="00436B01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1F235F" w:rsidRPr="00EB6823" w:rsidRDefault="0020480F" w:rsidP="001F235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В соответствии с Бюджетным кодексом Российской Федерации</w:t>
      </w:r>
      <w:r w:rsidR="001F235F" w:rsidRPr="00EB6823">
        <w:rPr>
          <w:rFonts w:eastAsia="Times New Roman"/>
          <w:sz w:val="26"/>
          <w:szCs w:val="26"/>
          <w:lang w:eastAsia="ru-RU"/>
        </w:rPr>
        <w:t xml:space="preserve">, Совет городского поселения «Печора» </w:t>
      </w:r>
      <w:proofErr w:type="gramStart"/>
      <w:r w:rsidR="001F235F" w:rsidRPr="00EB6823">
        <w:rPr>
          <w:rFonts w:eastAsia="Times New Roman"/>
          <w:b/>
          <w:sz w:val="26"/>
          <w:szCs w:val="26"/>
          <w:lang w:eastAsia="ru-RU"/>
        </w:rPr>
        <w:t>р</w:t>
      </w:r>
      <w:proofErr w:type="gramEnd"/>
      <w:r w:rsidR="00EB6823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1F235F" w:rsidRPr="00EB6823">
        <w:rPr>
          <w:rFonts w:eastAsia="Times New Roman"/>
          <w:b/>
          <w:sz w:val="26"/>
          <w:szCs w:val="26"/>
          <w:lang w:eastAsia="ru-RU"/>
        </w:rPr>
        <w:t>е</w:t>
      </w:r>
      <w:r w:rsidR="00EB6823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1F235F" w:rsidRPr="00EB6823">
        <w:rPr>
          <w:rFonts w:eastAsia="Times New Roman"/>
          <w:b/>
          <w:sz w:val="26"/>
          <w:szCs w:val="26"/>
          <w:lang w:eastAsia="ru-RU"/>
        </w:rPr>
        <w:t>ш</w:t>
      </w:r>
      <w:r w:rsidR="00EB6823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1F235F" w:rsidRPr="00EB6823">
        <w:rPr>
          <w:rFonts w:eastAsia="Times New Roman"/>
          <w:b/>
          <w:sz w:val="26"/>
          <w:szCs w:val="26"/>
          <w:lang w:eastAsia="ru-RU"/>
        </w:rPr>
        <w:t>и</w:t>
      </w:r>
      <w:r w:rsidR="00EB6823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1F235F" w:rsidRPr="00EB6823">
        <w:rPr>
          <w:rFonts w:eastAsia="Times New Roman"/>
          <w:b/>
          <w:sz w:val="26"/>
          <w:szCs w:val="26"/>
          <w:lang w:eastAsia="ru-RU"/>
        </w:rPr>
        <w:t>л:</w:t>
      </w:r>
    </w:p>
    <w:p w:rsidR="001F235F" w:rsidRPr="00EB6823" w:rsidRDefault="001F235F" w:rsidP="001F235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1F235F" w:rsidRPr="00EB6823" w:rsidRDefault="001F235F" w:rsidP="001F235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1. Внести в решение Совета городского поселения «Печора» от 17 сентября 2019 года № 4-21/96 «Об утверждении Положения о бюджетном процессе в муниципальном образовании городского поселения «Печора» следующие изменения:</w:t>
      </w:r>
    </w:p>
    <w:p w:rsidR="001F235F" w:rsidRPr="00EB6823" w:rsidRDefault="001F235F" w:rsidP="001F235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1.1. В Приложении к решению:</w:t>
      </w:r>
    </w:p>
    <w:p w:rsidR="00EB6823" w:rsidRDefault="00EB6823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1.1.</w:t>
      </w:r>
      <w:r w:rsidR="001F235F" w:rsidRPr="00EB6823">
        <w:rPr>
          <w:rFonts w:eastAsia="Times New Roman"/>
          <w:sz w:val="26"/>
          <w:szCs w:val="26"/>
          <w:lang w:eastAsia="ru-RU"/>
        </w:rPr>
        <w:t xml:space="preserve">1. </w:t>
      </w:r>
      <w:r w:rsidR="00EB6823">
        <w:rPr>
          <w:rFonts w:eastAsia="Times New Roman"/>
          <w:sz w:val="26"/>
          <w:szCs w:val="26"/>
          <w:lang w:eastAsia="ru-RU"/>
        </w:rPr>
        <w:t xml:space="preserve">Статью 11 раздела I </w:t>
      </w:r>
      <w:r w:rsidRPr="00EB6823">
        <w:rPr>
          <w:rFonts w:eastAsia="Times New Roman"/>
          <w:sz w:val="26"/>
          <w:szCs w:val="26"/>
          <w:lang w:eastAsia="ru-RU"/>
        </w:rPr>
        <w:t xml:space="preserve">изложить в новой редакции: 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«Статья 11. Муниципальный долг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11.1. Структура муниципального долга, виды и срочность муниципальных долговых обязательств муниципального образования </w:t>
      </w:r>
      <w:r w:rsidR="00FF0ECB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Структура муниципального долга муниципального образования </w:t>
      </w:r>
      <w:r w:rsidR="00FF0ECB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Долговые обязательства муниципального образования </w:t>
      </w:r>
      <w:r w:rsidR="00FF0ECB" w:rsidRPr="00EB6823">
        <w:rPr>
          <w:rFonts w:eastAsia="Times New Roman"/>
          <w:sz w:val="26"/>
          <w:szCs w:val="26"/>
          <w:lang w:eastAsia="ru-RU"/>
        </w:rPr>
        <w:t xml:space="preserve">городского поселения 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могут существовать в виде обязательств </w:t>
      </w:r>
      <w:proofErr w:type="gramStart"/>
      <w:r w:rsidRPr="00EB6823">
        <w:rPr>
          <w:rFonts w:eastAsia="Times New Roman"/>
          <w:sz w:val="26"/>
          <w:szCs w:val="26"/>
          <w:lang w:eastAsia="ru-RU"/>
        </w:rPr>
        <w:t>по</w:t>
      </w:r>
      <w:proofErr w:type="gramEnd"/>
      <w:r w:rsidRPr="00EB6823">
        <w:rPr>
          <w:rFonts w:eastAsia="Times New Roman"/>
          <w:sz w:val="26"/>
          <w:szCs w:val="26"/>
          <w:lang w:eastAsia="ru-RU"/>
        </w:rPr>
        <w:t>: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1) ценным бумагам муниципального образования </w:t>
      </w:r>
      <w:r w:rsidR="00FF0ECB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(муниципальным ценным бумагам);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2) бюджетным кредитам, привлеченным в валюте Российской Федерации в бюджет муниципального образования </w:t>
      </w:r>
      <w:r w:rsidR="00935AC8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из других бюджетов бюджетной системы Российской Федерации;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3) кредитам, привлеченным муниципальным образованием </w:t>
      </w:r>
      <w:r w:rsidR="00935AC8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от кредитных организаций в валюте Российской Федерации;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4) гарантиям муниципального образования </w:t>
      </w:r>
      <w:r w:rsidR="00935AC8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(муниципальным гарантиям), выраженным в валюте Российской Федерации.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В объем муниципального долга включаются: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lastRenderedPageBreak/>
        <w:t>1) номинальная сумма долга по муниципальным ценным бумагам;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2) объем основного долга по бюджетным кредитам, привлеченным в бюджет муниципального образования </w:t>
      </w:r>
      <w:r w:rsidR="00935AC8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из других бюджетов бюджетной системы Российской Федерации;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3) объем основного долга по кредитам, привлеченным муниципальным образованием </w:t>
      </w:r>
      <w:r w:rsidR="007D6D79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от кредитных организаций;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4) объем обязательств по муниципальным гарантиям.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В объем муниципального внутреннего долга включаются: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2) объем основного долга по бюджетным кредитам, привлеченным в бюджет муниципального образования </w:t>
      </w:r>
      <w:r w:rsidR="007D6D79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3) объем основного долга по кредитам, привлеченным муниципальным образованием </w:t>
      </w:r>
      <w:r w:rsidR="007D6D79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от кредитных организаций, обязательства по которым выражены в валюте Российской Федерации;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4) объем обязательств по муниципальным гарантиям, выраженным в валюте Российской Федерации.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Долговые обязательства муниципального образования </w:t>
      </w:r>
      <w:r w:rsidR="00212471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11.2. Ответственность по долговым обязательствам муниципального образования </w:t>
      </w:r>
      <w:r w:rsidR="00165B62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Долговые обязательства муниципального образования </w:t>
      </w:r>
      <w:r w:rsidR="00156E78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полностью и без условий обеспечиваются всем находящимся в собственности муниципального образования </w:t>
      </w:r>
      <w:r w:rsidR="00156E78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имуществом, составляющим казну, и исполняются за счет средств бюджета муниципального образования </w:t>
      </w:r>
      <w:r w:rsidR="00156E78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Муниципальное образование </w:t>
      </w:r>
      <w:r w:rsidR="00E2644E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не несет ответственности по долговым обязательствам Российской Федерации, субъектов Российской Федерации и иных муниципальных образований, если указанные обязательства не были гарантированы муниципальным образованием </w:t>
      </w:r>
      <w:r w:rsidR="00581162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11.3. Муниципальные заимствования муниципального образования </w:t>
      </w:r>
      <w:r w:rsidR="00391DD7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Под муниципальными заимствованиями понимается привлечение от имени муниципального образования </w:t>
      </w:r>
      <w:r w:rsidR="00391DD7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заемных сре</w:t>
      </w:r>
      <w:proofErr w:type="gramStart"/>
      <w:r w:rsidRPr="00EB6823">
        <w:rPr>
          <w:rFonts w:eastAsia="Times New Roman"/>
          <w:sz w:val="26"/>
          <w:szCs w:val="26"/>
          <w:lang w:eastAsia="ru-RU"/>
        </w:rPr>
        <w:t>дств в б</w:t>
      </w:r>
      <w:proofErr w:type="gramEnd"/>
      <w:r w:rsidRPr="00EB6823">
        <w:rPr>
          <w:rFonts w:eastAsia="Times New Roman"/>
          <w:sz w:val="26"/>
          <w:szCs w:val="26"/>
          <w:lang w:eastAsia="ru-RU"/>
        </w:rPr>
        <w:t xml:space="preserve">юджет муниципального образования </w:t>
      </w:r>
      <w:r w:rsidR="00391DD7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путем размещения муниципальных ценных бумаг и в форме кредитов, по которым возникают долговые обязательства муниципального образования </w:t>
      </w:r>
      <w:r w:rsidR="00391DD7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как заемщика.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EB6823">
        <w:rPr>
          <w:rFonts w:eastAsia="Times New Roman"/>
          <w:sz w:val="26"/>
          <w:szCs w:val="26"/>
          <w:lang w:eastAsia="ru-RU"/>
        </w:rPr>
        <w:t xml:space="preserve">Под муниципальными внутренними заимствованиями понимается привлечение от имени муниципального образования </w:t>
      </w:r>
      <w:r w:rsidR="00477E45" w:rsidRPr="00EB6823">
        <w:rPr>
          <w:rFonts w:eastAsia="Times New Roman"/>
          <w:sz w:val="26"/>
          <w:szCs w:val="26"/>
          <w:lang w:eastAsia="ru-RU"/>
        </w:rPr>
        <w:t>городско</w:t>
      </w:r>
      <w:r w:rsidR="00D209CC" w:rsidRPr="00EB6823">
        <w:rPr>
          <w:rFonts w:eastAsia="Times New Roman"/>
          <w:sz w:val="26"/>
          <w:szCs w:val="26"/>
          <w:lang w:eastAsia="ru-RU"/>
        </w:rPr>
        <w:t>го</w:t>
      </w:r>
      <w:r w:rsidR="00477E45" w:rsidRPr="00EB6823">
        <w:rPr>
          <w:rFonts w:eastAsia="Times New Roman"/>
          <w:sz w:val="26"/>
          <w:szCs w:val="26"/>
          <w:lang w:eastAsia="ru-RU"/>
        </w:rPr>
        <w:t xml:space="preserve">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заемных средств в бюджет муниципального образования </w:t>
      </w:r>
      <w:r w:rsidR="00D209CC" w:rsidRPr="00EB6823">
        <w:rPr>
          <w:rFonts w:eastAsia="Times New Roman"/>
          <w:sz w:val="26"/>
          <w:szCs w:val="26"/>
          <w:lang w:eastAsia="ru-RU"/>
        </w:rPr>
        <w:t xml:space="preserve">городского </w:t>
      </w:r>
      <w:r w:rsidR="00D209CC" w:rsidRPr="00EB6823">
        <w:rPr>
          <w:rFonts w:eastAsia="Times New Roman"/>
          <w:sz w:val="26"/>
          <w:szCs w:val="26"/>
          <w:lang w:eastAsia="ru-RU"/>
        </w:rPr>
        <w:lastRenderedPageBreak/>
        <w:t>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муниципального образования </w:t>
      </w:r>
      <w:r w:rsidR="00D209CC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как заемщика, выраженные в валюте Российской Федерации.</w:t>
      </w:r>
      <w:proofErr w:type="gramEnd"/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Муниципальные внутренние заимствования осуществляются в целях финансирования дефицита бюджета муниципального образования </w:t>
      </w:r>
      <w:r w:rsidR="00DF6EE8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«Печора», а также погашения долговых обязательств муниципального образования </w:t>
      </w:r>
      <w:r w:rsidR="00DF6EE8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«Печора», пополнения в течение финансового года остатков средств на едином счете бюджета муниципального образования </w:t>
      </w:r>
      <w:r w:rsidR="00DF6EE8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Право осуществления муниципальных заимствований от имени муниципального образования </w:t>
      </w:r>
      <w:r w:rsidR="00DF6EE8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принадлежит администрации муниципального района «Печора».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11.4. Реструктуризация муниципального долга, прекращение долговых обязательств муниципального образования </w:t>
      </w:r>
      <w:r w:rsidR="001A545A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и их списание с муниципального долга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Под реструктуризацией муниципального долга понимается основанное на соглашении изменение условий исполнения обязательств (погашения задолженности), связанное с предоставлением отсрочек, рассрочек исполнения обязательств, изменением объемов и (или) сроков уплаты процентов и (или) иных платежей, предусмотренных действующими договорами (соглашениями) и иными документами, из которых вытекают указанные обязательства.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Реструктуризация долга может быть осуществлена с частичным списанием (сокращением) суммы основного долга.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Прекращение долговых обязательств муниципального образования </w:t>
      </w:r>
      <w:r w:rsidR="009D129E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и их списание с муниципального долга осуществляется в соответствии со статьей 100.1 Бюджетного кодекса Российской Федерации.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11.5. Верхние пределы муниципального внутреннего долга муниципального образования </w:t>
      </w:r>
      <w:r w:rsidR="0014122C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Решением Совета </w:t>
      </w:r>
      <w:r w:rsidR="0051242A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о бюджете муниципального образования </w:t>
      </w:r>
      <w:r w:rsidR="00FF50E6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 устанавливаются верхние пределы муниципального внутреннего долга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</w:t>
      </w:r>
      <w:proofErr w:type="gramStart"/>
      <w:r w:rsidRPr="00EB6823">
        <w:rPr>
          <w:rFonts w:eastAsia="Times New Roman"/>
          <w:sz w:val="26"/>
          <w:szCs w:val="26"/>
          <w:lang w:eastAsia="ru-RU"/>
        </w:rPr>
        <w:t>указанием</w:t>
      </w:r>
      <w:proofErr w:type="gramEnd"/>
      <w:r w:rsidRPr="00EB6823">
        <w:rPr>
          <w:rFonts w:eastAsia="Times New Roman"/>
          <w:sz w:val="26"/>
          <w:szCs w:val="26"/>
          <w:lang w:eastAsia="ru-RU"/>
        </w:rPr>
        <w:t xml:space="preserve"> в том числе верхнего предела долга по муниципальным гарантиям в валюте Российской Федерации.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EB6823">
        <w:rPr>
          <w:rFonts w:eastAsia="Times New Roman"/>
          <w:sz w:val="26"/>
          <w:szCs w:val="26"/>
          <w:lang w:eastAsia="ru-RU"/>
        </w:rPr>
        <w:t xml:space="preserve">Объем муниципального долга не должен превышать утвержденный решением о бюджете муниципального образования </w:t>
      </w:r>
      <w:r w:rsidR="002028E6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на очередной финансовый год и плановый период общий объем доходов бюджета муниципального образования </w:t>
      </w:r>
      <w:r w:rsidR="002028E6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  <w:proofErr w:type="gramEnd"/>
      <w:r w:rsidRPr="00EB6823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Pr="00EB6823">
        <w:rPr>
          <w:rFonts w:eastAsia="Times New Roman"/>
          <w:sz w:val="26"/>
          <w:szCs w:val="26"/>
          <w:lang w:eastAsia="ru-RU"/>
        </w:rPr>
        <w:t xml:space="preserve">При этом в случае применения в отношении муниципального </w:t>
      </w:r>
      <w:r w:rsidRPr="00EB6823">
        <w:rPr>
          <w:rFonts w:eastAsia="Times New Roman"/>
          <w:sz w:val="26"/>
          <w:szCs w:val="26"/>
          <w:lang w:eastAsia="ru-RU"/>
        </w:rPr>
        <w:lastRenderedPageBreak/>
        <w:t xml:space="preserve">образования </w:t>
      </w:r>
      <w:r w:rsidR="002028E6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мер, предусмотренных пунктом 4 статьи 136 Бюджетного кодекса Российской Федерации, объем долга не должен превышать 50 процентов утвержденного решением о бюджете муниципального образования </w:t>
      </w:r>
      <w:r w:rsidR="001A0D01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 на очередной финансовый год и плановый период общего объема доходов бюджета муниципального образования </w:t>
      </w:r>
      <w:r w:rsidR="001A0D01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без учета утвержденного объема безвозмездных поступлений</w:t>
      </w:r>
      <w:proofErr w:type="gramEnd"/>
      <w:r w:rsidRPr="00EB6823">
        <w:rPr>
          <w:rFonts w:eastAsia="Times New Roman"/>
          <w:sz w:val="26"/>
          <w:szCs w:val="26"/>
          <w:lang w:eastAsia="ru-RU"/>
        </w:rPr>
        <w:t xml:space="preserve"> и (или) поступлений налоговых доходов по дополнительным нормативам отчислений от налога на доходы физических лиц.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11.6. Программа муниципальных внутренних заимствований муниципального образования </w:t>
      </w:r>
      <w:r w:rsidR="001A0D01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Программа муниципальных внутренних заимствований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обязательств, осуществляемых и (или) погашаемых в очередном финансовом году и плановом периоде.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Программой муниципальных внутренних заимствований определяются: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1) объемы привлечения сре</w:t>
      </w:r>
      <w:proofErr w:type="gramStart"/>
      <w:r w:rsidRPr="00EB6823">
        <w:rPr>
          <w:rFonts w:eastAsia="Times New Roman"/>
          <w:sz w:val="26"/>
          <w:szCs w:val="26"/>
          <w:lang w:eastAsia="ru-RU"/>
        </w:rPr>
        <w:t>дств в б</w:t>
      </w:r>
      <w:proofErr w:type="gramEnd"/>
      <w:r w:rsidRPr="00EB6823">
        <w:rPr>
          <w:rFonts w:eastAsia="Times New Roman"/>
          <w:sz w:val="26"/>
          <w:szCs w:val="26"/>
          <w:lang w:eastAsia="ru-RU"/>
        </w:rPr>
        <w:t xml:space="preserve">юджет муниципального образования </w:t>
      </w:r>
      <w:r w:rsidR="001A0D01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и предельные сроки погашения долговых обязательств, возникающих при осуществлении муниципальных внутренних заимствований в очередном финансовом году и плановом периоде, по видам соответствующих долговых обязательств;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2) объемы погашения муниципальных долговых обязательств, выраженных в валюте Российской Федерации, по видам соответствующих долговых обязательств.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Программа муниципальных внутренних заимствований на очередной финансовый год и плановый период является приложением к решению о бюджете муниципального образования </w:t>
      </w:r>
      <w:r w:rsidR="00EB3FA1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на очередной финансовый год и плановый период.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Проведение реструктуризации муниципального внутреннего долга не отражается в программе муниципальных внутренних заимствований.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11.7. Программа муниципальных гарантий муниципального образования </w:t>
      </w:r>
      <w:r w:rsidR="001503A8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в валюте Российской Федерации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Программа муниципальных гарантий в валюте Российской Федерации представляет собой перечень муниципальных гарантий в валюте Российской Федерации, предоставляемых в очередном финансовом году и плановом периоде, с указанием следующих сведений: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EB6823">
        <w:rPr>
          <w:rFonts w:eastAsia="Times New Roman"/>
          <w:sz w:val="26"/>
          <w:szCs w:val="26"/>
          <w:lang w:eastAsia="ru-RU"/>
        </w:rPr>
        <w:t>1) 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  <w:proofErr w:type="gramEnd"/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2) общий объем гарантий;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3) наличие (отсутствие) права регрессного требования гаранта к принципалам;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4) иные условия предоставления и исполнения гарантий.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Муниципальные гарантии по обязательствам, выраженным в валюте Российской Федерации, предоставляются и исполняются только в валюте Российской Федерации.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lastRenderedPageBreak/>
        <w:t xml:space="preserve">Программа муниципальных гарантий в валюте Российской Федерации является приложением к решению о бюджете муниципального образования </w:t>
      </w:r>
      <w:r w:rsidR="001503A8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11.8. Объем расходов на обслуживание муниципального долга муниципального образования </w:t>
      </w:r>
      <w:r w:rsidR="00942F6F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EB6823">
        <w:rPr>
          <w:rFonts w:eastAsia="Times New Roman"/>
          <w:sz w:val="26"/>
          <w:szCs w:val="26"/>
          <w:lang w:eastAsia="ru-RU"/>
        </w:rPr>
        <w:t xml:space="preserve">Объем расходов на обслуживание муниципального долга муниципального образования </w:t>
      </w:r>
      <w:r w:rsidR="00C22EAF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в очередном финансовом году и плановом периоде, утвержденный решением о бюджете муниципального образования </w:t>
      </w:r>
      <w:r w:rsidR="00A26173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«Печора», по данным отчета об исполнении бюджета муниципального образования </w:t>
      </w:r>
      <w:r w:rsidR="00A26173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за отчетный финансовый год не должен превышать 15 процентов объема расходов бюджета муниципального образования </w:t>
      </w:r>
      <w:r w:rsidR="00A26173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«Печора», за исключением объема расходов, которые</w:t>
      </w:r>
      <w:proofErr w:type="gramEnd"/>
      <w:r w:rsidRPr="00EB6823">
        <w:rPr>
          <w:rFonts w:eastAsia="Times New Roman"/>
          <w:sz w:val="26"/>
          <w:szCs w:val="26"/>
          <w:lang w:eastAsia="ru-RU"/>
        </w:rPr>
        <w:t xml:space="preserve"> осуществляются за счет субвенций, предоставляемых из бюджетов бюджетной системы Российской Федерации.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11.9. Предельные объемы размещения муниципальных ценных бумаг муниципального образования </w:t>
      </w:r>
      <w:r w:rsidR="00A26173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Предельные объемы размещения муниципальных ценных бумаг на очередной финансовый год и каждый год планового периода по номинальной стоимости устанавливаются Советом </w:t>
      </w:r>
      <w:r w:rsidR="00C26038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в соответствии с верхними пределами муниципального внутреннего долга, установленными решением о бюджете муниципального образования </w:t>
      </w:r>
      <w:r w:rsidR="00110E46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11.10. Муниципальные гарантии муниципального образования </w:t>
      </w:r>
      <w:r w:rsidR="007F5EF3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Письменная форма муниципальной гарантии муниципального образования </w:t>
      </w:r>
      <w:r w:rsidR="009E01D2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является обязательной.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11.11. Предоставление и исполнение муниципальных гарантий муниципального образования </w:t>
      </w:r>
      <w:r w:rsidR="007F7164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Муниципальные гарантии от имени муниципального образования </w:t>
      </w:r>
      <w:r w:rsidR="000E26D9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предоставляются администрацией муниципального района «Печора» в пределах общей суммы предоставляемых гарантий, указанной в решении о бюджете муниципального образования </w:t>
      </w:r>
      <w:r w:rsidR="000E26D9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на очередной финансовый год и плановый период, в соответствии с требованиями Бюджетного кодекса Российской Федерации.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Обязательства, вытекающие из муниципальной гарантии муниципального образования </w:t>
      </w:r>
      <w:r w:rsidR="00D000B4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«Печора», включаются в состав муниципального долга. 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lastRenderedPageBreak/>
        <w:t xml:space="preserve">Предоставление и исполнение муниципальной гарантии подлежит отражению в муниципальной долговой книге муниципального образования </w:t>
      </w:r>
      <w:r w:rsidR="00D000B4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EB6823">
        <w:rPr>
          <w:rFonts w:eastAsia="Times New Roman"/>
          <w:sz w:val="26"/>
          <w:szCs w:val="26"/>
          <w:lang w:eastAsia="ru-RU"/>
        </w:rPr>
        <w:t>Управление финансов муниципального района «Печора» 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</w:t>
      </w:r>
      <w:proofErr w:type="gramEnd"/>
      <w:r w:rsidRPr="00EB6823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Pr="00EB6823">
        <w:rPr>
          <w:rFonts w:eastAsia="Times New Roman"/>
          <w:sz w:val="26"/>
          <w:szCs w:val="26"/>
          <w:lang w:eastAsia="ru-RU"/>
        </w:rPr>
        <w:t>случаях</w:t>
      </w:r>
      <w:proofErr w:type="gramEnd"/>
      <w:r w:rsidRPr="00EB6823">
        <w:rPr>
          <w:rFonts w:eastAsia="Times New Roman"/>
          <w:sz w:val="26"/>
          <w:szCs w:val="26"/>
          <w:lang w:eastAsia="ru-RU"/>
        </w:rPr>
        <w:t>, установленных муниципальными гарантиями.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11.12. Муниципальная долговая книга муниципального образования </w:t>
      </w:r>
      <w:r w:rsidR="00271EF3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Ведение муниципальной долговой книги муниципального образования </w:t>
      </w:r>
      <w:r w:rsidR="00CF2C86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осуществляет управление финансов муниципального района «Печора».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Информация о долговых обязательствах вносится управлением финансов муниципального района «Печора» в муниципальную долговую книгу муниципального образования </w:t>
      </w:r>
      <w:r w:rsidR="00CF2C86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в срок, не превышающий пяти рабочих дней с момента возникновения соответствующего обязательства.</w:t>
      </w:r>
    </w:p>
    <w:p w:rsidR="00B705BF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EB6823">
        <w:rPr>
          <w:rFonts w:eastAsia="Times New Roman"/>
          <w:sz w:val="26"/>
          <w:szCs w:val="26"/>
          <w:lang w:eastAsia="ru-RU"/>
        </w:rPr>
        <w:t xml:space="preserve">В муниципальную долговую книгу муниципального образования </w:t>
      </w:r>
      <w:r w:rsidR="00CF2C86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вносятся сведения об объеме долговых обязательств муниципального образования </w:t>
      </w:r>
      <w:r w:rsidR="00CF2C86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устанавливается администрацией муниципального района «Печора».</w:t>
      </w:r>
      <w:proofErr w:type="gramEnd"/>
    </w:p>
    <w:p w:rsidR="00D622AB" w:rsidRPr="00EB6823" w:rsidRDefault="00B705B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В муниципальной долговой книге муниципального образования </w:t>
      </w:r>
      <w:r w:rsidR="00CF2C86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в том числе учитывается информация о просроченной задолженности по исполнению долговых обязательств муниципального образования </w:t>
      </w:r>
      <w:r w:rsidR="00CF2C86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</w:t>
      </w:r>
      <w:proofErr w:type="gramStart"/>
      <w:r w:rsidRPr="00EB6823">
        <w:rPr>
          <w:rFonts w:eastAsia="Times New Roman"/>
          <w:sz w:val="26"/>
          <w:szCs w:val="26"/>
          <w:lang w:eastAsia="ru-RU"/>
        </w:rPr>
        <w:t>.»</w:t>
      </w:r>
      <w:proofErr w:type="gramEnd"/>
      <w:r w:rsidRPr="00EB6823">
        <w:rPr>
          <w:rFonts w:eastAsia="Times New Roman"/>
          <w:sz w:val="26"/>
          <w:szCs w:val="26"/>
          <w:lang w:eastAsia="ru-RU"/>
        </w:rPr>
        <w:t>.</w:t>
      </w:r>
    </w:p>
    <w:p w:rsidR="00603AFD" w:rsidRPr="00EB6823" w:rsidRDefault="00603AFD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603AFD" w:rsidRPr="00EB6823" w:rsidRDefault="002B222B" w:rsidP="00603AFD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1.1.2. В статье</w:t>
      </w:r>
      <w:r w:rsidR="00603AFD" w:rsidRPr="00EB6823">
        <w:rPr>
          <w:rFonts w:eastAsia="Times New Roman"/>
          <w:sz w:val="26"/>
          <w:szCs w:val="26"/>
          <w:lang w:eastAsia="ru-RU"/>
        </w:rPr>
        <w:t xml:space="preserve"> 12 раздела I:</w:t>
      </w:r>
    </w:p>
    <w:p w:rsidR="00603AFD" w:rsidRPr="00EB6823" w:rsidRDefault="00603AFD" w:rsidP="00603AFD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1.1.2.1. В </w:t>
      </w:r>
      <w:r w:rsidR="00F81B9E" w:rsidRPr="00EB6823">
        <w:rPr>
          <w:rFonts w:eastAsia="Times New Roman"/>
          <w:sz w:val="26"/>
          <w:szCs w:val="26"/>
          <w:lang w:eastAsia="ru-RU"/>
        </w:rPr>
        <w:t>пункте</w:t>
      </w:r>
      <w:r w:rsidRPr="00EB6823">
        <w:rPr>
          <w:rFonts w:eastAsia="Times New Roman"/>
          <w:sz w:val="26"/>
          <w:szCs w:val="26"/>
          <w:lang w:eastAsia="ru-RU"/>
        </w:rPr>
        <w:t xml:space="preserve"> </w:t>
      </w:r>
      <w:r w:rsidR="00F81B9E" w:rsidRPr="00EB6823">
        <w:rPr>
          <w:rFonts w:eastAsia="Times New Roman"/>
          <w:sz w:val="26"/>
          <w:szCs w:val="26"/>
          <w:lang w:eastAsia="ru-RU"/>
        </w:rPr>
        <w:t>1. слова «, перечисляемых из бюджета поселения в бюджет муниципального района на решение вопросов местного значения межмуниципального характера» заменить словами «бюджетам муниципальных образований»</w:t>
      </w:r>
      <w:r w:rsidR="002B222B" w:rsidRPr="00EB6823">
        <w:rPr>
          <w:rFonts w:eastAsia="Times New Roman"/>
          <w:sz w:val="26"/>
          <w:szCs w:val="26"/>
          <w:lang w:eastAsia="ru-RU"/>
        </w:rPr>
        <w:t>.</w:t>
      </w:r>
    </w:p>
    <w:p w:rsidR="002B222B" w:rsidRPr="00EB6823" w:rsidRDefault="00C17A2C" w:rsidP="00603AFD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1.1.2.2</w:t>
      </w:r>
      <w:r w:rsidR="002B222B" w:rsidRPr="00EB6823">
        <w:rPr>
          <w:rFonts w:eastAsia="Times New Roman"/>
          <w:sz w:val="26"/>
          <w:szCs w:val="26"/>
          <w:lang w:eastAsia="ru-RU"/>
        </w:rPr>
        <w:t xml:space="preserve">. Пункт 2. </w:t>
      </w:r>
      <w:r w:rsidR="008C43FB" w:rsidRPr="00EB6823">
        <w:rPr>
          <w:rFonts w:eastAsia="Times New Roman"/>
          <w:sz w:val="26"/>
          <w:szCs w:val="26"/>
          <w:lang w:eastAsia="ru-RU"/>
        </w:rPr>
        <w:t>Изложить в следующей редакции:</w:t>
      </w:r>
    </w:p>
    <w:p w:rsidR="008C43FB" w:rsidRPr="00EB6823" w:rsidRDefault="008C43FB" w:rsidP="008C43FB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 xml:space="preserve">«2. Порядок предоставления субсидий из бюджета муниципального образования городского поселения «Печора» бюджету муниципального образования муниципального района «Печора» </w:t>
      </w:r>
    </w:p>
    <w:p w:rsidR="008C43FB" w:rsidRDefault="008C43FB" w:rsidP="008C43FB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EB6823">
        <w:rPr>
          <w:rFonts w:eastAsia="Times New Roman"/>
          <w:sz w:val="26"/>
          <w:szCs w:val="26"/>
          <w:lang w:eastAsia="ru-RU"/>
        </w:rPr>
        <w:t>В случаях и по</w:t>
      </w:r>
      <w:r w:rsidR="00AB5556" w:rsidRPr="00EB6823">
        <w:rPr>
          <w:rFonts w:eastAsia="Times New Roman"/>
          <w:sz w:val="26"/>
          <w:szCs w:val="26"/>
          <w:lang w:eastAsia="ru-RU"/>
        </w:rPr>
        <w:t>рядке, предусмотренных решением</w:t>
      </w:r>
      <w:r w:rsidRPr="00EB6823">
        <w:rPr>
          <w:rFonts w:eastAsia="Times New Roman"/>
          <w:sz w:val="26"/>
          <w:szCs w:val="26"/>
          <w:lang w:eastAsia="ru-RU"/>
        </w:rPr>
        <w:t xml:space="preserve"> Совета </w:t>
      </w:r>
      <w:r w:rsidR="00AB5556" w:rsidRPr="00EB6823">
        <w:rPr>
          <w:rFonts w:eastAsia="Times New Roman"/>
          <w:sz w:val="26"/>
          <w:szCs w:val="26"/>
          <w:lang w:eastAsia="ru-RU"/>
        </w:rPr>
        <w:t>городского поселения «Печора», принимаемое</w:t>
      </w:r>
      <w:r w:rsidRPr="00EB6823">
        <w:rPr>
          <w:rFonts w:eastAsia="Times New Roman"/>
          <w:sz w:val="26"/>
          <w:szCs w:val="26"/>
          <w:lang w:eastAsia="ru-RU"/>
        </w:rPr>
        <w:t xml:space="preserve"> в соответствии с требованиями Бюджетного кодекс</w:t>
      </w:r>
      <w:r w:rsidR="00AB5556" w:rsidRPr="00EB6823">
        <w:rPr>
          <w:rFonts w:eastAsia="Times New Roman"/>
          <w:sz w:val="26"/>
          <w:szCs w:val="26"/>
          <w:lang w:eastAsia="ru-RU"/>
        </w:rPr>
        <w:t>а Российской Федерации, бюджету муниципального образования муниципального района «Печора»</w:t>
      </w:r>
      <w:r w:rsidRPr="00EB6823">
        <w:rPr>
          <w:rFonts w:eastAsia="Times New Roman"/>
          <w:sz w:val="26"/>
          <w:szCs w:val="26"/>
          <w:lang w:eastAsia="ru-RU"/>
        </w:rPr>
        <w:t xml:space="preserve"> могут быть предоставлены субсидии из бюджета </w:t>
      </w:r>
      <w:r w:rsidRPr="00EB6823">
        <w:rPr>
          <w:rFonts w:eastAsia="Times New Roman"/>
          <w:sz w:val="26"/>
          <w:szCs w:val="26"/>
          <w:lang w:eastAsia="ru-RU"/>
        </w:rPr>
        <w:lastRenderedPageBreak/>
        <w:t xml:space="preserve">муниципального образования </w:t>
      </w:r>
      <w:r w:rsidR="00AB5556" w:rsidRPr="00EB6823">
        <w:rPr>
          <w:rFonts w:eastAsia="Times New Roman"/>
          <w:sz w:val="26"/>
          <w:szCs w:val="26"/>
          <w:lang w:eastAsia="ru-RU"/>
        </w:rPr>
        <w:t>городского поселения</w:t>
      </w:r>
      <w:r w:rsidRPr="00EB6823">
        <w:rPr>
          <w:rFonts w:eastAsia="Times New Roman"/>
          <w:sz w:val="26"/>
          <w:szCs w:val="26"/>
          <w:lang w:eastAsia="ru-RU"/>
        </w:rPr>
        <w:t xml:space="preserve"> «Печора» в целях софинансирования расходных обязательств, возникающих при выполнении полномочий органов местного самоуправления </w:t>
      </w:r>
      <w:r w:rsidR="00AB5556" w:rsidRPr="00EB6823">
        <w:rPr>
          <w:rFonts w:eastAsia="Times New Roman"/>
          <w:sz w:val="26"/>
          <w:szCs w:val="26"/>
          <w:lang w:eastAsia="ru-RU"/>
        </w:rPr>
        <w:t>муниципального района «Печора»</w:t>
      </w:r>
      <w:r w:rsidRPr="00EB6823">
        <w:rPr>
          <w:rFonts w:eastAsia="Times New Roman"/>
          <w:sz w:val="26"/>
          <w:szCs w:val="26"/>
          <w:lang w:eastAsia="ru-RU"/>
        </w:rPr>
        <w:t xml:space="preserve"> по решению вопросов местного значения.».</w:t>
      </w:r>
      <w:proofErr w:type="gramEnd"/>
    </w:p>
    <w:p w:rsidR="00EB6823" w:rsidRPr="00EB6823" w:rsidRDefault="00EB6823" w:rsidP="008C43FB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bookmarkStart w:id="0" w:name="_GoBack"/>
      <w:bookmarkEnd w:id="0"/>
    </w:p>
    <w:p w:rsidR="00C17A2C" w:rsidRPr="00EB6823" w:rsidRDefault="00C17A2C" w:rsidP="008C43FB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1.1.2.3.</w:t>
      </w:r>
      <w:r w:rsidRPr="00EB6823">
        <w:rPr>
          <w:sz w:val="26"/>
          <w:szCs w:val="26"/>
        </w:rPr>
        <w:t xml:space="preserve"> </w:t>
      </w:r>
      <w:r w:rsidRPr="00EB6823">
        <w:rPr>
          <w:rFonts w:eastAsia="Times New Roman"/>
          <w:sz w:val="26"/>
          <w:szCs w:val="26"/>
          <w:lang w:eastAsia="ru-RU"/>
        </w:rPr>
        <w:t>Пункт 3. дополнить словами «на осуществление части полномочий по решению вопросов местного значения в соответствии с заключенными соглашениями».</w:t>
      </w:r>
    </w:p>
    <w:p w:rsidR="00603AFD" w:rsidRPr="00EB6823" w:rsidRDefault="00603AFD" w:rsidP="00603AFD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436B01" w:rsidRPr="00EB6823" w:rsidRDefault="001F235F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2</w:t>
      </w:r>
      <w:r w:rsidR="00436B01" w:rsidRPr="00EB6823">
        <w:rPr>
          <w:rFonts w:eastAsia="Times New Roman"/>
          <w:sz w:val="26"/>
          <w:szCs w:val="26"/>
          <w:lang w:eastAsia="ru-RU"/>
        </w:rPr>
        <w:t xml:space="preserve">. </w:t>
      </w:r>
      <w:proofErr w:type="gramStart"/>
      <w:r w:rsidR="003E4321" w:rsidRPr="00EB6823">
        <w:rPr>
          <w:rFonts w:eastAsia="Times New Roman"/>
          <w:sz w:val="26"/>
          <w:szCs w:val="26"/>
          <w:lang w:eastAsia="ru-RU"/>
        </w:rPr>
        <w:t>Контроль за</w:t>
      </w:r>
      <w:proofErr w:type="gramEnd"/>
      <w:r w:rsidR="003E4321" w:rsidRPr="00EB6823">
        <w:rPr>
          <w:rFonts w:eastAsia="Times New Roman"/>
          <w:sz w:val="26"/>
          <w:szCs w:val="26"/>
          <w:lang w:eastAsia="ru-RU"/>
        </w:rPr>
        <w:t xml:space="preserve"> </w:t>
      </w:r>
      <w:r w:rsidR="00E55933" w:rsidRPr="00EB6823">
        <w:rPr>
          <w:rFonts w:eastAsia="Times New Roman"/>
          <w:sz w:val="26"/>
          <w:szCs w:val="26"/>
          <w:lang w:eastAsia="ru-RU"/>
        </w:rPr>
        <w:t>вы</w:t>
      </w:r>
      <w:r w:rsidR="003E4321" w:rsidRPr="00EB6823">
        <w:rPr>
          <w:rFonts w:eastAsia="Times New Roman"/>
          <w:sz w:val="26"/>
          <w:szCs w:val="26"/>
          <w:lang w:eastAsia="ru-RU"/>
        </w:rPr>
        <w:t>полнением настоящего решения возложить на постоянную комиссию Совета городского поселения «Печора» по бюджету, налогам, экономической политике и благоустройству (</w:t>
      </w:r>
      <w:r w:rsidR="00E55933" w:rsidRPr="00EB6823">
        <w:rPr>
          <w:rFonts w:eastAsia="Times New Roman"/>
          <w:sz w:val="26"/>
          <w:szCs w:val="26"/>
          <w:lang w:eastAsia="ru-RU"/>
        </w:rPr>
        <w:t>Олейник В.В.</w:t>
      </w:r>
      <w:r w:rsidR="003E4321" w:rsidRPr="00EB6823">
        <w:rPr>
          <w:rFonts w:eastAsia="Times New Roman"/>
          <w:sz w:val="26"/>
          <w:szCs w:val="26"/>
          <w:lang w:eastAsia="ru-RU"/>
        </w:rPr>
        <w:t>).</w:t>
      </w:r>
    </w:p>
    <w:p w:rsidR="00EF0F53" w:rsidRPr="00EB6823" w:rsidRDefault="00EF0F53" w:rsidP="00B705B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436B01" w:rsidRPr="00EB6823" w:rsidRDefault="00CF5247" w:rsidP="00436B01">
      <w:pPr>
        <w:tabs>
          <w:tab w:val="left" w:pos="1248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EB6823">
        <w:rPr>
          <w:rFonts w:eastAsia="Times New Roman"/>
          <w:sz w:val="26"/>
          <w:szCs w:val="26"/>
          <w:lang w:eastAsia="ru-RU"/>
        </w:rPr>
        <w:t>3</w:t>
      </w:r>
      <w:r w:rsidR="00436B01" w:rsidRPr="00EB6823">
        <w:rPr>
          <w:rFonts w:eastAsia="Times New Roman"/>
          <w:sz w:val="26"/>
          <w:szCs w:val="26"/>
          <w:lang w:eastAsia="ru-RU"/>
        </w:rPr>
        <w:t>. Настоящее решение вступает в силу со дня его принятия и подлежит официальному опубликованию.</w:t>
      </w:r>
    </w:p>
    <w:p w:rsidR="000A2279" w:rsidRPr="00EB6823" w:rsidRDefault="000A2279" w:rsidP="000A2279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D15D33" w:rsidRPr="00EB6823" w:rsidRDefault="00D15D33" w:rsidP="00F224B6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2539B" w:rsidRPr="00EB6823" w:rsidRDefault="00C2539B" w:rsidP="00F224B6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2539B" w:rsidRPr="00EB6823" w:rsidRDefault="000F3BB3" w:rsidP="00C2539B">
      <w:pPr>
        <w:pStyle w:val="2"/>
        <w:spacing w:after="0" w:line="240" w:lineRule="auto"/>
        <w:jc w:val="both"/>
        <w:rPr>
          <w:sz w:val="26"/>
          <w:szCs w:val="26"/>
        </w:rPr>
      </w:pPr>
      <w:r w:rsidRPr="00EB6823">
        <w:rPr>
          <w:sz w:val="26"/>
          <w:szCs w:val="26"/>
        </w:rPr>
        <w:t>Г</w:t>
      </w:r>
      <w:r w:rsidR="00C2539B" w:rsidRPr="00EB6823">
        <w:rPr>
          <w:sz w:val="26"/>
          <w:szCs w:val="26"/>
        </w:rPr>
        <w:t>лав</w:t>
      </w:r>
      <w:r w:rsidRPr="00EB6823">
        <w:rPr>
          <w:sz w:val="26"/>
          <w:szCs w:val="26"/>
        </w:rPr>
        <w:t>а</w:t>
      </w:r>
      <w:r w:rsidR="00C2539B" w:rsidRPr="00EB6823">
        <w:rPr>
          <w:sz w:val="26"/>
          <w:szCs w:val="26"/>
        </w:rPr>
        <w:t xml:space="preserve"> городского поселения «Печора» - </w:t>
      </w:r>
    </w:p>
    <w:p w:rsidR="00CA48CF" w:rsidRDefault="00C2539B" w:rsidP="00C2539B">
      <w:pPr>
        <w:spacing w:after="0" w:line="240" w:lineRule="auto"/>
        <w:jc w:val="both"/>
        <w:rPr>
          <w:sz w:val="26"/>
          <w:szCs w:val="26"/>
        </w:rPr>
      </w:pPr>
      <w:r w:rsidRPr="00EB6823">
        <w:rPr>
          <w:sz w:val="26"/>
          <w:szCs w:val="26"/>
        </w:rPr>
        <w:t xml:space="preserve">председатель Совета поселения                                                       </w:t>
      </w:r>
      <w:r w:rsidR="00C62233" w:rsidRPr="00EB6823">
        <w:rPr>
          <w:sz w:val="26"/>
          <w:szCs w:val="26"/>
        </w:rPr>
        <w:t xml:space="preserve">     </w:t>
      </w:r>
      <w:r w:rsidRPr="00EB6823">
        <w:rPr>
          <w:sz w:val="26"/>
          <w:szCs w:val="26"/>
        </w:rPr>
        <w:t xml:space="preserve"> </w:t>
      </w:r>
      <w:r w:rsidR="00EB6823">
        <w:rPr>
          <w:sz w:val="26"/>
          <w:szCs w:val="26"/>
        </w:rPr>
        <w:t xml:space="preserve">    </w:t>
      </w:r>
      <w:r w:rsidR="001B065A" w:rsidRPr="00EB6823">
        <w:rPr>
          <w:sz w:val="26"/>
          <w:szCs w:val="26"/>
        </w:rPr>
        <w:t>А.И.</w:t>
      </w:r>
      <w:r w:rsidR="00C62233">
        <w:rPr>
          <w:sz w:val="26"/>
          <w:szCs w:val="26"/>
        </w:rPr>
        <w:t xml:space="preserve"> </w:t>
      </w:r>
      <w:r w:rsidR="001B065A">
        <w:rPr>
          <w:sz w:val="26"/>
          <w:szCs w:val="26"/>
        </w:rPr>
        <w:t>Шабанов</w:t>
      </w:r>
    </w:p>
    <w:sectPr w:rsidR="00CA48CF" w:rsidSect="002F594C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098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268C094A"/>
    <w:multiLevelType w:val="multilevel"/>
    <w:tmpl w:val="3BACB39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BCC49E5"/>
    <w:multiLevelType w:val="hybridMultilevel"/>
    <w:tmpl w:val="87A4059A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441F2241"/>
    <w:multiLevelType w:val="hybridMultilevel"/>
    <w:tmpl w:val="424E26A2"/>
    <w:lvl w:ilvl="0" w:tplc="EA4CFD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C4A67D5"/>
    <w:multiLevelType w:val="hybridMultilevel"/>
    <w:tmpl w:val="697A0A22"/>
    <w:lvl w:ilvl="0" w:tplc="633ED0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2BD5657"/>
    <w:multiLevelType w:val="multilevel"/>
    <w:tmpl w:val="C4D0EF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russianLower"/>
      <w:lvlText w:val="%2)"/>
      <w:lvlJc w:val="left"/>
      <w:pPr>
        <w:tabs>
          <w:tab w:val="num" w:pos="398"/>
        </w:tabs>
        <w:ind w:left="398" w:hanging="360"/>
      </w:pPr>
    </w:lvl>
    <w:lvl w:ilvl="2">
      <w:start w:val="1"/>
      <w:numFmt w:val="none"/>
      <w:lvlText w:val="%3"/>
      <w:lvlJc w:val="left"/>
      <w:pPr>
        <w:tabs>
          <w:tab w:val="num" w:pos="1118"/>
        </w:tabs>
        <w:ind w:left="1118" w:hanging="360"/>
      </w:pPr>
    </w:lvl>
    <w:lvl w:ilvl="3">
      <w:start w:val="1"/>
      <w:numFmt w:val="decimal"/>
      <w:lvlText w:val="(%4)"/>
      <w:lvlJc w:val="left"/>
      <w:pPr>
        <w:tabs>
          <w:tab w:val="num" w:pos="1478"/>
        </w:tabs>
        <w:ind w:left="1478" w:hanging="360"/>
      </w:pPr>
    </w:lvl>
    <w:lvl w:ilvl="4">
      <w:start w:val="1"/>
      <w:numFmt w:val="lowerLetter"/>
      <w:lvlText w:val="(%5)"/>
      <w:lvlJc w:val="left"/>
      <w:pPr>
        <w:tabs>
          <w:tab w:val="num" w:pos="1838"/>
        </w:tabs>
        <w:ind w:left="1838" w:hanging="360"/>
      </w:pPr>
    </w:lvl>
    <w:lvl w:ilvl="5">
      <w:start w:val="1"/>
      <w:numFmt w:val="lowerRoman"/>
      <w:lvlText w:val="(%6)"/>
      <w:lvlJc w:val="left"/>
      <w:pPr>
        <w:tabs>
          <w:tab w:val="num" w:pos="2198"/>
        </w:tabs>
        <w:ind w:left="2198" w:hanging="360"/>
      </w:pPr>
    </w:lvl>
    <w:lvl w:ilvl="6">
      <w:start w:val="1"/>
      <w:numFmt w:val="decimal"/>
      <w:lvlText w:val="%7."/>
      <w:lvlJc w:val="left"/>
      <w:pPr>
        <w:tabs>
          <w:tab w:val="num" w:pos="2558"/>
        </w:tabs>
        <w:ind w:left="2558" w:hanging="360"/>
      </w:pPr>
    </w:lvl>
    <w:lvl w:ilvl="7">
      <w:start w:val="1"/>
      <w:numFmt w:val="lowerLetter"/>
      <w:lvlText w:val="%8."/>
      <w:lvlJc w:val="left"/>
      <w:pPr>
        <w:tabs>
          <w:tab w:val="num" w:pos="2918"/>
        </w:tabs>
        <w:ind w:left="2918" w:hanging="360"/>
      </w:pPr>
    </w:lvl>
    <w:lvl w:ilvl="8">
      <w:start w:val="1"/>
      <w:numFmt w:val="lowerRoman"/>
      <w:lvlText w:val="%9."/>
      <w:lvlJc w:val="left"/>
      <w:pPr>
        <w:tabs>
          <w:tab w:val="num" w:pos="3278"/>
        </w:tabs>
        <w:ind w:left="3278" w:hanging="360"/>
      </w:pPr>
    </w:lvl>
  </w:abstractNum>
  <w:abstractNum w:abstractNumId="6">
    <w:nsid w:val="57063E33"/>
    <w:multiLevelType w:val="hybridMultilevel"/>
    <w:tmpl w:val="C8F015F4"/>
    <w:lvl w:ilvl="0" w:tplc="019280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02014C"/>
    <w:multiLevelType w:val="hybridMultilevel"/>
    <w:tmpl w:val="C83AD116"/>
    <w:lvl w:ilvl="0" w:tplc="417ED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3975325"/>
    <w:multiLevelType w:val="hybridMultilevel"/>
    <w:tmpl w:val="F088292E"/>
    <w:lvl w:ilvl="0" w:tplc="1458F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D34B37"/>
    <w:multiLevelType w:val="hybridMultilevel"/>
    <w:tmpl w:val="A2D427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0355CC"/>
    <w:multiLevelType w:val="hybridMultilevel"/>
    <w:tmpl w:val="7C5EA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D0C69"/>
    <w:multiLevelType w:val="hybridMultilevel"/>
    <w:tmpl w:val="B6E88B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1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5DB3"/>
    <w:rsid w:val="00000A61"/>
    <w:rsid w:val="000015BF"/>
    <w:rsid w:val="0000184E"/>
    <w:rsid w:val="00001AE4"/>
    <w:rsid w:val="000021DD"/>
    <w:rsid w:val="00002830"/>
    <w:rsid w:val="000032EC"/>
    <w:rsid w:val="00004708"/>
    <w:rsid w:val="00004842"/>
    <w:rsid w:val="00006027"/>
    <w:rsid w:val="00006CA1"/>
    <w:rsid w:val="0000763D"/>
    <w:rsid w:val="0000770F"/>
    <w:rsid w:val="000121D7"/>
    <w:rsid w:val="000121F9"/>
    <w:rsid w:val="000127CA"/>
    <w:rsid w:val="00013E03"/>
    <w:rsid w:val="000141B3"/>
    <w:rsid w:val="00014615"/>
    <w:rsid w:val="000154BC"/>
    <w:rsid w:val="00015826"/>
    <w:rsid w:val="00016486"/>
    <w:rsid w:val="00016509"/>
    <w:rsid w:val="000177FE"/>
    <w:rsid w:val="00021A41"/>
    <w:rsid w:val="00021CE8"/>
    <w:rsid w:val="00022EBA"/>
    <w:rsid w:val="0002302F"/>
    <w:rsid w:val="00023656"/>
    <w:rsid w:val="000247CD"/>
    <w:rsid w:val="00025511"/>
    <w:rsid w:val="00026041"/>
    <w:rsid w:val="0002605B"/>
    <w:rsid w:val="0002696A"/>
    <w:rsid w:val="000274E6"/>
    <w:rsid w:val="000278AF"/>
    <w:rsid w:val="00027BD0"/>
    <w:rsid w:val="00030087"/>
    <w:rsid w:val="00031B6B"/>
    <w:rsid w:val="00032BCD"/>
    <w:rsid w:val="0003339B"/>
    <w:rsid w:val="0003666C"/>
    <w:rsid w:val="00037317"/>
    <w:rsid w:val="00041129"/>
    <w:rsid w:val="000412E0"/>
    <w:rsid w:val="0004193A"/>
    <w:rsid w:val="00042D57"/>
    <w:rsid w:val="000441F2"/>
    <w:rsid w:val="00046F46"/>
    <w:rsid w:val="000521BE"/>
    <w:rsid w:val="0005313C"/>
    <w:rsid w:val="00055A6F"/>
    <w:rsid w:val="00056389"/>
    <w:rsid w:val="00056499"/>
    <w:rsid w:val="00056C44"/>
    <w:rsid w:val="00057601"/>
    <w:rsid w:val="00060B58"/>
    <w:rsid w:val="00061973"/>
    <w:rsid w:val="00063543"/>
    <w:rsid w:val="00064250"/>
    <w:rsid w:val="000648B0"/>
    <w:rsid w:val="00064B16"/>
    <w:rsid w:val="00066951"/>
    <w:rsid w:val="00067E1E"/>
    <w:rsid w:val="000718D2"/>
    <w:rsid w:val="000729FA"/>
    <w:rsid w:val="00076594"/>
    <w:rsid w:val="00076CAC"/>
    <w:rsid w:val="0008073F"/>
    <w:rsid w:val="0008089D"/>
    <w:rsid w:val="00082BFA"/>
    <w:rsid w:val="00082E3D"/>
    <w:rsid w:val="00085364"/>
    <w:rsid w:val="000855A6"/>
    <w:rsid w:val="0008640C"/>
    <w:rsid w:val="00087EEC"/>
    <w:rsid w:val="0009053D"/>
    <w:rsid w:val="00090EBB"/>
    <w:rsid w:val="00090FBE"/>
    <w:rsid w:val="00091E02"/>
    <w:rsid w:val="00093DAC"/>
    <w:rsid w:val="0009667C"/>
    <w:rsid w:val="0009762E"/>
    <w:rsid w:val="000A0254"/>
    <w:rsid w:val="000A02DC"/>
    <w:rsid w:val="000A0673"/>
    <w:rsid w:val="000A0A3B"/>
    <w:rsid w:val="000A13EE"/>
    <w:rsid w:val="000A15F9"/>
    <w:rsid w:val="000A2227"/>
    <w:rsid w:val="000A2279"/>
    <w:rsid w:val="000A46C4"/>
    <w:rsid w:val="000A5B10"/>
    <w:rsid w:val="000A6AFF"/>
    <w:rsid w:val="000B062A"/>
    <w:rsid w:val="000B0842"/>
    <w:rsid w:val="000B43BF"/>
    <w:rsid w:val="000B5612"/>
    <w:rsid w:val="000B5C24"/>
    <w:rsid w:val="000B72D1"/>
    <w:rsid w:val="000C1A09"/>
    <w:rsid w:val="000C2C12"/>
    <w:rsid w:val="000C30EE"/>
    <w:rsid w:val="000C38E9"/>
    <w:rsid w:val="000C59EB"/>
    <w:rsid w:val="000D3572"/>
    <w:rsid w:val="000D4BC5"/>
    <w:rsid w:val="000D4F32"/>
    <w:rsid w:val="000D67EC"/>
    <w:rsid w:val="000D73B9"/>
    <w:rsid w:val="000D7C08"/>
    <w:rsid w:val="000E1D35"/>
    <w:rsid w:val="000E26D9"/>
    <w:rsid w:val="000E292A"/>
    <w:rsid w:val="000E40CF"/>
    <w:rsid w:val="000E49DF"/>
    <w:rsid w:val="000E4B85"/>
    <w:rsid w:val="000E4D4D"/>
    <w:rsid w:val="000E5B81"/>
    <w:rsid w:val="000E5D6F"/>
    <w:rsid w:val="000F02FD"/>
    <w:rsid w:val="000F1A91"/>
    <w:rsid w:val="000F215D"/>
    <w:rsid w:val="000F3BB3"/>
    <w:rsid w:val="000F4392"/>
    <w:rsid w:val="000F46A4"/>
    <w:rsid w:val="000F50F9"/>
    <w:rsid w:val="000F51CF"/>
    <w:rsid w:val="000F61A8"/>
    <w:rsid w:val="000F704F"/>
    <w:rsid w:val="00100902"/>
    <w:rsid w:val="00102B0B"/>
    <w:rsid w:val="00103A52"/>
    <w:rsid w:val="001040BA"/>
    <w:rsid w:val="0010508A"/>
    <w:rsid w:val="00105A69"/>
    <w:rsid w:val="0010709E"/>
    <w:rsid w:val="00110111"/>
    <w:rsid w:val="0011054F"/>
    <w:rsid w:val="00110E46"/>
    <w:rsid w:val="001113B0"/>
    <w:rsid w:val="00111DF2"/>
    <w:rsid w:val="00112F71"/>
    <w:rsid w:val="001145EA"/>
    <w:rsid w:val="0011578F"/>
    <w:rsid w:val="001159BE"/>
    <w:rsid w:val="001161B3"/>
    <w:rsid w:val="001161B9"/>
    <w:rsid w:val="001166FC"/>
    <w:rsid w:val="00120B56"/>
    <w:rsid w:val="0012193F"/>
    <w:rsid w:val="00122C3A"/>
    <w:rsid w:val="001230A1"/>
    <w:rsid w:val="00124050"/>
    <w:rsid w:val="0012568D"/>
    <w:rsid w:val="0012675B"/>
    <w:rsid w:val="0012742A"/>
    <w:rsid w:val="00130C9C"/>
    <w:rsid w:val="00131693"/>
    <w:rsid w:val="00131D8E"/>
    <w:rsid w:val="00134016"/>
    <w:rsid w:val="00135D44"/>
    <w:rsid w:val="00137982"/>
    <w:rsid w:val="00137F2E"/>
    <w:rsid w:val="001406A3"/>
    <w:rsid w:val="001408FE"/>
    <w:rsid w:val="0014122C"/>
    <w:rsid w:val="00143EDC"/>
    <w:rsid w:val="0014713F"/>
    <w:rsid w:val="001502C1"/>
    <w:rsid w:val="001502EE"/>
    <w:rsid w:val="001503A8"/>
    <w:rsid w:val="00151373"/>
    <w:rsid w:val="00151841"/>
    <w:rsid w:val="00152FE5"/>
    <w:rsid w:val="0015307D"/>
    <w:rsid w:val="0015595A"/>
    <w:rsid w:val="00156029"/>
    <w:rsid w:val="001567BE"/>
    <w:rsid w:val="00156A67"/>
    <w:rsid w:val="00156E78"/>
    <w:rsid w:val="00157645"/>
    <w:rsid w:val="001577C8"/>
    <w:rsid w:val="00157872"/>
    <w:rsid w:val="001609F1"/>
    <w:rsid w:val="00160A78"/>
    <w:rsid w:val="0016114B"/>
    <w:rsid w:val="001617FF"/>
    <w:rsid w:val="00162423"/>
    <w:rsid w:val="00164018"/>
    <w:rsid w:val="00164E1E"/>
    <w:rsid w:val="0016560C"/>
    <w:rsid w:val="0016587F"/>
    <w:rsid w:val="00165B62"/>
    <w:rsid w:val="001664DD"/>
    <w:rsid w:val="00166802"/>
    <w:rsid w:val="00166961"/>
    <w:rsid w:val="0016791D"/>
    <w:rsid w:val="00170250"/>
    <w:rsid w:val="00174594"/>
    <w:rsid w:val="00174922"/>
    <w:rsid w:val="0017596F"/>
    <w:rsid w:val="00175F77"/>
    <w:rsid w:val="001761E1"/>
    <w:rsid w:val="00180FF4"/>
    <w:rsid w:val="00181C06"/>
    <w:rsid w:val="00182762"/>
    <w:rsid w:val="00182DD5"/>
    <w:rsid w:val="00183374"/>
    <w:rsid w:val="00185B0D"/>
    <w:rsid w:val="0019060B"/>
    <w:rsid w:val="00191162"/>
    <w:rsid w:val="0019265A"/>
    <w:rsid w:val="001931D7"/>
    <w:rsid w:val="00195209"/>
    <w:rsid w:val="00195BC6"/>
    <w:rsid w:val="001A0D01"/>
    <w:rsid w:val="001A1CD8"/>
    <w:rsid w:val="001A4436"/>
    <w:rsid w:val="001A462D"/>
    <w:rsid w:val="001A4EC5"/>
    <w:rsid w:val="001A507A"/>
    <w:rsid w:val="001A545A"/>
    <w:rsid w:val="001A5B35"/>
    <w:rsid w:val="001A7468"/>
    <w:rsid w:val="001A766E"/>
    <w:rsid w:val="001A76CA"/>
    <w:rsid w:val="001B065A"/>
    <w:rsid w:val="001B0C70"/>
    <w:rsid w:val="001B1D64"/>
    <w:rsid w:val="001B1FF6"/>
    <w:rsid w:val="001B2ACB"/>
    <w:rsid w:val="001B3A03"/>
    <w:rsid w:val="001B4944"/>
    <w:rsid w:val="001B6CFD"/>
    <w:rsid w:val="001B7A3C"/>
    <w:rsid w:val="001C04F3"/>
    <w:rsid w:val="001C163F"/>
    <w:rsid w:val="001C2326"/>
    <w:rsid w:val="001C2AD0"/>
    <w:rsid w:val="001C3E9F"/>
    <w:rsid w:val="001C58C9"/>
    <w:rsid w:val="001C7D92"/>
    <w:rsid w:val="001D3C19"/>
    <w:rsid w:val="001D5142"/>
    <w:rsid w:val="001D7CD3"/>
    <w:rsid w:val="001D7DC3"/>
    <w:rsid w:val="001E1081"/>
    <w:rsid w:val="001E1C30"/>
    <w:rsid w:val="001E2418"/>
    <w:rsid w:val="001E2588"/>
    <w:rsid w:val="001E3AC3"/>
    <w:rsid w:val="001E4A4B"/>
    <w:rsid w:val="001E4A66"/>
    <w:rsid w:val="001E69E4"/>
    <w:rsid w:val="001E779A"/>
    <w:rsid w:val="001E7B4F"/>
    <w:rsid w:val="001F0A7E"/>
    <w:rsid w:val="001F1192"/>
    <w:rsid w:val="001F13A8"/>
    <w:rsid w:val="001F235F"/>
    <w:rsid w:val="001F4CCF"/>
    <w:rsid w:val="001F5778"/>
    <w:rsid w:val="001F5AB1"/>
    <w:rsid w:val="001F6F42"/>
    <w:rsid w:val="002013B3"/>
    <w:rsid w:val="002025B9"/>
    <w:rsid w:val="0020263B"/>
    <w:rsid w:val="002028E6"/>
    <w:rsid w:val="00203F56"/>
    <w:rsid w:val="0020480F"/>
    <w:rsid w:val="00204F95"/>
    <w:rsid w:val="00205231"/>
    <w:rsid w:val="002053D3"/>
    <w:rsid w:val="00205BB7"/>
    <w:rsid w:val="00207260"/>
    <w:rsid w:val="00207649"/>
    <w:rsid w:val="002116FE"/>
    <w:rsid w:val="002120F4"/>
    <w:rsid w:val="00212471"/>
    <w:rsid w:val="00212795"/>
    <w:rsid w:val="0021502B"/>
    <w:rsid w:val="00217595"/>
    <w:rsid w:val="00217AA9"/>
    <w:rsid w:val="00220127"/>
    <w:rsid w:val="002226CB"/>
    <w:rsid w:val="002226CE"/>
    <w:rsid w:val="00224263"/>
    <w:rsid w:val="00224E88"/>
    <w:rsid w:val="00224FCE"/>
    <w:rsid w:val="00226F32"/>
    <w:rsid w:val="00230499"/>
    <w:rsid w:val="002321DF"/>
    <w:rsid w:val="0023236F"/>
    <w:rsid w:val="00233207"/>
    <w:rsid w:val="0023382B"/>
    <w:rsid w:val="0023450C"/>
    <w:rsid w:val="002364C3"/>
    <w:rsid w:val="00236D40"/>
    <w:rsid w:val="00237F95"/>
    <w:rsid w:val="00240B98"/>
    <w:rsid w:val="00241066"/>
    <w:rsid w:val="0024144B"/>
    <w:rsid w:val="002416DB"/>
    <w:rsid w:val="0024256E"/>
    <w:rsid w:val="00243E13"/>
    <w:rsid w:val="00244A00"/>
    <w:rsid w:val="00245EFA"/>
    <w:rsid w:val="0024665C"/>
    <w:rsid w:val="00250834"/>
    <w:rsid w:val="00250902"/>
    <w:rsid w:val="00251BC8"/>
    <w:rsid w:val="00252CD1"/>
    <w:rsid w:val="00253A7E"/>
    <w:rsid w:val="0025408B"/>
    <w:rsid w:val="00254AE6"/>
    <w:rsid w:val="00261C8F"/>
    <w:rsid w:val="00262CEC"/>
    <w:rsid w:val="0026361D"/>
    <w:rsid w:val="002649F4"/>
    <w:rsid w:val="002672ED"/>
    <w:rsid w:val="002673B8"/>
    <w:rsid w:val="00267547"/>
    <w:rsid w:val="00271EF3"/>
    <w:rsid w:val="00273781"/>
    <w:rsid w:val="00273784"/>
    <w:rsid w:val="00273B11"/>
    <w:rsid w:val="00274288"/>
    <w:rsid w:val="002800BB"/>
    <w:rsid w:val="002849F4"/>
    <w:rsid w:val="002857A9"/>
    <w:rsid w:val="00285905"/>
    <w:rsid w:val="002877C7"/>
    <w:rsid w:val="00287BC0"/>
    <w:rsid w:val="0029080A"/>
    <w:rsid w:val="0029717B"/>
    <w:rsid w:val="0029777F"/>
    <w:rsid w:val="00297D4C"/>
    <w:rsid w:val="00297E43"/>
    <w:rsid w:val="002A0D8B"/>
    <w:rsid w:val="002A1413"/>
    <w:rsid w:val="002A2BA0"/>
    <w:rsid w:val="002A351C"/>
    <w:rsid w:val="002A44E5"/>
    <w:rsid w:val="002A5554"/>
    <w:rsid w:val="002A5883"/>
    <w:rsid w:val="002A61AD"/>
    <w:rsid w:val="002B1F60"/>
    <w:rsid w:val="002B222B"/>
    <w:rsid w:val="002B3CBA"/>
    <w:rsid w:val="002B3F10"/>
    <w:rsid w:val="002B56C4"/>
    <w:rsid w:val="002B5D7D"/>
    <w:rsid w:val="002B67A8"/>
    <w:rsid w:val="002B6BEA"/>
    <w:rsid w:val="002C0685"/>
    <w:rsid w:val="002C247D"/>
    <w:rsid w:val="002C5A46"/>
    <w:rsid w:val="002C6DA7"/>
    <w:rsid w:val="002C6FE3"/>
    <w:rsid w:val="002D0A11"/>
    <w:rsid w:val="002D3537"/>
    <w:rsid w:val="002D4BBF"/>
    <w:rsid w:val="002D56DB"/>
    <w:rsid w:val="002D5E44"/>
    <w:rsid w:val="002D64B9"/>
    <w:rsid w:val="002D6CCD"/>
    <w:rsid w:val="002E0494"/>
    <w:rsid w:val="002E04BF"/>
    <w:rsid w:val="002E10E3"/>
    <w:rsid w:val="002E1CC7"/>
    <w:rsid w:val="002E1E37"/>
    <w:rsid w:val="002E22CC"/>
    <w:rsid w:val="002E3212"/>
    <w:rsid w:val="002E6E52"/>
    <w:rsid w:val="002E71B0"/>
    <w:rsid w:val="002F0F46"/>
    <w:rsid w:val="002F1053"/>
    <w:rsid w:val="002F2767"/>
    <w:rsid w:val="002F2949"/>
    <w:rsid w:val="002F2A67"/>
    <w:rsid w:val="002F2CDE"/>
    <w:rsid w:val="002F392C"/>
    <w:rsid w:val="002F4E76"/>
    <w:rsid w:val="002F559D"/>
    <w:rsid w:val="002F594C"/>
    <w:rsid w:val="002F5B71"/>
    <w:rsid w:val="002F5C56"/>
    <w:rsid w:val="002F66AA"/>
    <w:rsid w:val="002F7C8F"/>
    <w:rsid w:val="00300216"/>
    <w:rsid w:val="0030047D"/>
    <w:rsid w:val="0030130B"/>
    <w:rsid w:val="00302D1B"/>
    <w:rsid w:val="0030441B"/>
    <w:rsid w:val="00304691"/>
    <w:rsid w:val="00306B96"/>
    <w:rsid w:val="00307586"/>
    <w:rsid w:val="00311418"/>
    <w:rsid w:val="003132BA"/>
    <w:rsid w:val="003135CF"/>
    <w:rsid w:val="00314DCA"/>
    <w:rsid w:val="00315AB6"/>
    <w:rsid w:val="00316459"/>
    <w:rsid w:val="0032018C"/>
    <w:rsid w:val="00321D5F"/>
    <w:rsid w:val="00323130"/>
    <w:rsid w:val="003232AB"/>
    <w:rsid w:val="003249A6"/>
    <w:rsid w:val="00324A95"/>
    <w:rsid w:val="003250D9"/>
    <w:rsid w:val="00326045"/>
    <w:rsid w:val="00326AB9"/>
    <w:rsid w:val="00330B8A"/>
    <w:rsid w:val="003325D6"/>
    <w:rsid w:val="003329C9"/>
    <w:rsid w:val="00332B8B"/>
    <w:rsid w:val="00332F83"/>
    <w:rsid w:val="003342B1"/>
    <w:rsid w:val="003348A1"/>
    <w:rsid w:val="00335922"/>
    <w:rsid w:val="0033598E"/>
    <w:rsid w:val="00336806"/>
    <w:rsid w:val="00337C48"/>
    <w:rsid w:val="00344D83"/>
    <w:rsid w:val="0034557D"/>
    <w:rsid w:val="003470AF"/>
    <w:rsid w:val="003470DB"/>
    <w:rsid w:val="003505F4"/>
    <w:rsid w:val="003520B3"/>
    <w:rsid w:val="003521FF"/>
    <w:rsid w:val="00353248"/>
    <w:rsid w:val="00355E75"/>
    <w:rsid w:val="0035639A"/>
    <w:rsid w:val="00356888"/>
    <w:rsid w:val="0036009B"/>
    <w:rsid w:val="0036028C"/>
    <w:rsid w:val="003604A3"/>
    <w:rsid w:val="003613B0"/>
    <w:rsid w:val="0036314C"/>
    <w:rsid w:val="00364291"/>
    <w:rsid w:val="003642BF"/>
    <w:rsid w:val="00364C3C"/>
    <w:rsid w:val="00365D72"/>
    <w:rsid w:val="00365F53"/>
    <w:rsid w:val="00366B96"/>
    <w:rsid w:val="00367605"/>
    <w:rsid w:val="00371B91"/>
    <w:rsid w:val="00372BA3"/>
    <w:rsid w:val="003749D1"/>
    <w:rsid w:val="00376511"/>
    <w:rsid w:val="00376913"/>
    <w:rsid w:val="003776CE"/>
    <w:rsid w:val="00380A38"/>
    <w:rsid w:val="00382BF3"/>
    <w:rsid w:val="00383E93"/>
    <w:rsid w:val="003844F1"/>
    <w:rsid w:val="003851F9"/>
    <w:rsid w:val="003853D6"/>
    <w:rsid w:val="00386654"/>
    <w:rsid w:val="00390292"/>
    <w:rsid w:val="00390BF1"/>
    <w:rsid w:val="00391DD7"/>
    <w:rsid w:val="00392B23"/>
    <w:rsid w:val="00393037"/>
    <w:rsid w:val="003931D2"/>
    <w:rsid w:val="0039351D"/>
    <w:rsid w:val="00393F97"/>
    <w:rsid w:val="0039773E"/>
    <w:rsid w:val="003A13DE"/>
    <w:rsid w:val="003A18F0"/>
    <w:rsid w:val="003A280B"/>
    <w:rsid w:val="003A56B3"/>
    <w:rsid w:val="003A5DAC"/>
    <w:rsid w:val="003A7431"/>
    <w:rsid w:val="003A7E8D"/>
    <w:rsid w:val="003B0B0D"/>
    <w:rsid w:val="003B1406"/>
    <w:rsid w:val="003B2145"/>
    <w:rsid w:val="003B2BE1"/>
    <w:rsid w:val="003B3F06"/>
    <w:rsid w:val="003B4A1D"/>
    <w:rsid w:val="003B5352"/>
    <w:rsid w:val="003B580D"/>
    <w:rsid w:val="003B5E50"/>
    <w:rsid w:val="003B6901"/>
    <w:rsid w:val="003C0164"/>
    <w:rsid w:val="003C0EDD"/>
    <w:rsid w:val="003C17CC"/>
    <w:rsid w:val="003C24AF"/>
    <w:rsid w:val="003C3684"/>
    <w:rsid w:val="003C3981"/>
    <w:rsid w:val="003C4503"/>
    <w:rsid w:val="003C52A5"/>
    <w:rsid w:val="003C5CF1"/>
    <w:rsid w:val="003C625D"/>
    <w:rsid w:val="003C66AB"/>
    <w:rsid w:val="003C74FA"/>
    <w:rsid w:val="003D01F9"/>
    <w:rsid w:val="003D162C"/>
    <w:rsid w:val="003D3030"/>
    <w:rsid w:val="003D3BAE"/>
    <w:rsid w:val="003D5708"/>
    <w:rsid w:val="003D5955"/>
    <w:rsid w:val="003E0B34"/>
    <w:rsid w:val="003E3AB8"/>
    <w:rsid w:val="003E4321"/>
    <w:rsid w:val="003E456F"/>
    <w:rsid w:val="003E7060"/>
    <w:rsid w:val="003F02BF"/>
    <w:rsid w:val="003F10DC"/>
    <w:rsid w:val="003F116E"/>
    <w:rsid w:val="003F1996"/>
    <w:rsid w:val="003F275D"/>
    <w:rsid w:val="003F5A02"/>
    <w:rsid w:val="003F6D6A"/>
    <w:rsid w:val="003F7470"/>
    <w:rsid w:val="003F7471"/>
    <w:rsid w:val="003F7AA0"/>
    <w:rsid w:val="00401DCC"/>
    <w:rsid w:val="00401E72"/>
    <w:rsid w:val="00402A1E"/>
    <w:rsid w:val="00402F86"/>
    <w:rsid w:val="00403D5B"/>
    <w:rsid w:val="00404235"/>
    <w:rsid w:val="004045D4"/>
    <w:rsid w:val="0040512C"/>
    <w:rsid w:val="00405CA8"/>
    <w:rsid w:val="00406015"/>
    <w:rsid w:val="00407934"/>
    <w:rsid w:val="00411239"/>
    <w:rsid w:val="00412792"/>
    <w:rsid w:val="00412C87"/>
    <w:rsid w:val="004136AF"/>
    <w:rsid w:val="00413F4E"/>
    <w:rsid w:val="004141D9"/>
    <w:rsid w:val="004147AD"/>
    <w:rsid w:val="00414D22"/>
    <w:rsid w:val="004178E1"/>
    <w:rsid w:val="00417FBC"/>
    <w:rsid w:val="00420386"/>
    <w:rsid w:val="004212DB"/>
    <w:rsid w:val="00421666"/>
    <w:rsid w:val="00422F2C"/>
    <w:rsid w:val="004234EA"/>
    <w:rsid w:val="0042466B"/>
    <w:rsid w:val="004251A8"/>
    <w:rsid w:val="00425333"/>
    <w:rsid w:val="0042567C"/>
    <w:rsid w:val="0042684C"/>
    <w:rsid w:val="00430ED2"/>
    <w:rsid w:val="004313D8"/>
    <w:rsid w:val="00432279"/>
    <w:rsid w:val="004325A8"/>
    <w:rsid w:val="004325BB"/>
    <w:rsid w:val="00433742"/>
    <w:rsid w:val="00433AE1"/>
    <w:rsid w:val="00433C61"/>
    <w:rsid w:val="00436B01"/>
    <w:rsid w:val="00437816"/>
    <w:rsid w:val="0043785B"/>
    <w:rsid w:val="00437F92"/>
    <w:rsid w:val="004402AD"/>
    <w:rsid w:val="00442673"/>
    <w:rsid w:val="004432FA"/>
    <w:rsid w:val="00443534"/>
    <w:rsid w:val="00446C5E"/>
    <w:rsid w:val="004477A7"/>
    <w:rsid w:val="00450107"/>
    <w:rsid w:val="0045249B"/>
    <w:rsid w:val="004537EB"/>
    <w:rsid w:val="00454CFE"/>
    <w:rsid w:val="00455956"/>
    <w:rsid w:val="0045677A"/>
    <w:rsid w:val="004568C0"/>
    <w:rsid w:val="004602FD"/>
    <w:rsid w:val="004619E5"/>
    <w:rsid w:val="004622BC"/>
    <w:rsid w:val="00462964"/>
    <w:rsid w:val="00462CC0"/>
    <w:rsid w:val="004631D7"/>
    <w:rsid w:val="0046359F"/>
    <w:rsid w:val="00463C2A"/>
    <w:rsid w:val="00464787"/>
    <w:rsid w:val="00465638"/>
    <w:rsid w:val="00465691"/>
    <w:rsid w:val="00466287"/>
    <w:rsid w:val="004663A9"/>
    <w:rsid w:val="00466D0B"/>
    <w:rsid w:val="00467DE0"/>
    <w:rsid w:val="00470619"/>
    <w:rsid w:val="004708E7"/>
    <w:rsid w:val="00471875"/>
    <w:rsid w:val="00472B6B"/>
    <w:rsid w:val="00477BA6"/>
    <w:rsid w:val="00477E45"/>
    <w:rsid w:val="00481611"/>
    <w:rsid w:val="0048285C"/>
    <w:rsid w:val="0048364A"/>
    <w:rsid w:val="004837F0"/>
    <w:rsid w:val="00485495"/>
    <w:rsid w:val="004861CF"/>
    <w:rsid w:val="004865A4"/>
    <w:rsid w:val="00487BB6"/>
    <w:rsid w:val="00490DDE"/>
    <w:rsid w:val="00492AC9"/>
    <w:rsid w:val="00492DCF"/>
    <w:rsid w:val="00494422"/>
    <w:rsid w:val="004946B1"/>
    <w:rsid w:val="004949EE"/>
    <w:rsid w:val="00494BA2"/>
    <w:rsid w:val="004965D9"/>
    <w:rsid w:val="00497AAB"/>
    <w:rsid w:val="00497C23"/>
    <w:rsid w:val="004A0678"/>
    <w:rsid w:val="004A1244"/>
    <w:rsid w:val="004A1FF6"/>
    <w:rsid w:val="004A3E1F"/>
    <w:rsid w:val="004A63D2"/>
    <w:rsid w:val="004A67CB"/>
    <w:rsid w:val="004A7CB0"/>
    <w:rsid w:val="004B0140"/>
    <w:rsid w:val="004B0DC0"/>
    <w:rsid w:val="004B0E97"/>
    <w:rsid w:val="004B585C"/>
    <w:rsid w:val="004C0E6D"/>
    <w:rsid w:val="004C32BE"/>
    <w:rsid w:val="004C33B6"/>
    <w:rsid w:val="004C5D78"/>
    <w:rsid w:val="004D0F27"/>
    <w:rsid w:val="004D5FF6"/>
    <w:rsid w:val="004D6941"/>
    <w:rsid w:val="004E0C5B"/>
    <w:rsid w:val="004E4915"/>
    <w:rsid w:val="004E60B0"/>
    <w:rsid w:val="004E61B6"/>
    <w:rsid w:val="004E669C"/>
    <w:rsid w:val="004E682A"/>
    <w:rsid w:val="004E6F35"/>
    <w:rsid w:val="004E704D"/>
    <w:rsid w:val="004E790B"/>
    <w:rsid w:val="004F17A7"/>
    <w:rsid w:val="004F265C"/>
    <w:rsid w:val="004F4A82"/>
    <w:rsid w:val="004F5067"/>
    <w:rsid w:val="004F5977"/>
    <w:rsid w:val="004F6715"/>
    <w:rsid w:val="004F674D"/>
    <w:rsid w:val="004F71B0"/>
    <w:rsid w:val="004F786F"/>
    <w:rsid w:val="005002E5"/>
    <w:rsid w:val="0050188A"/>
    <w:rsid w:val="00502F01"/>
    <w:rsid w:val="00502FFD"/>
    <w:rsid w:val="00504CB3"/>
    <w:rsid w:val="005058E4"/>
    <w:rsid w:val="0050745A"/>
    <w:rsid w:val="00507688"/>
    <w:rsid w:val="00507778"/>
    <w:rsid w:val="00510B41"/>
    <w:rsid w:val="00510D23"/>
    <w:rsid w:val="00511267"/>
    <w:rsid w:val="0051242A"/>
    <w:rsid w:val="005128E9"/>
    <w:rsid w:val="00512B45"/>
    <w:rsid w:val="00512C60"/>
    <w:rsid w:val="00515408"/>
    <w:rsid w:val="00515B7B"/>
    <w:rsid w:val="005170BF"/>
    <w:rsid w:val="005203F2"/>
    <w:rsid w:val="0052231F"/>
    <w:rsid w:val="00522477"/>
    <w:rsid w:val="00522D89"/>
    <w:rsid w:val="00523295"/>
    <w:rsid w:val="005272A0"/>
    <w:rsid w:val="00530443"/>
    <w:rsid w:val="00531DAA"/>
    <w:rsid w:val="0053459A"/>
    <w:rsid w:val="005350F7"/>
    <w:rsid w:val="00535FC4"/>
    <w:rsid w:val="005378E8"/>
    <w:rsid w:val="005400AE"/>
    <w:rsid w:val="00544605"/>
    <w:rsid w:val="0054743E"/>
    <w:rsid w:val="0054788E"/>
    <w:rsid w:val="00547D1B"/>
    <w:rsid w:val="005509FB"/>
    <w:rsid w:val="00550A59"/>
    <w:rsid w:val="005557AD"/>
    <w:rsid w:val="00560603"/>
    <w:rsid w:val="00561E6A"/>
    <w:rsid w:val="00564BF8"/>
    <w:rsid w:val="0056506A"/>
    <w:rsid w:val="005654F5"/>
    <w:rsid w:val="00565C14"/>
    <w:rsid w:val="0056617A"/>
    <w:rsid w:val="00566787"/>
    <w:rsid w:val="00566BFD"/>
    <w:rsid w:val="00566D09"/>
    <w:rsid w:val="00566F25"/>
    <w:rsid w:val="005679E4"/>
    <w:rsid w:val="00567C20"/>
    <w:rsid w:val="005710A3"/>
    <w:rsid w:val="00571FB6"/>
    <w:rsid w:val="005741AE"/>
    <w:rsid w:val="005744B3"/>
    <w:rsid w:val="00575137"/>
    <w:rsid w:val="00576A85"/>
    <w:rsid w:val="0057728A"/>
    <w:rsid w:val="00580785"/>
    <w:rsid w:val="00581162"/>
    <w:rsid w:val="0058279C"/>
    <w:rsid w:val="005828A2"/>
    <w:rsid w:val="00582A56"/>
    <w:rsid w:val="0058419C"/>
    <w:rsid w:val="005843B8"/>
    <w:rsid w:val="00584E55"/>
    <w:rsid w:val="00585223"/>
    <w:rsid w:val="00585AEC"/>
    <w:rsid w:val="00585BF2"/>
    <w:rsid w:val="00586231"/>
    <w:rsid w:val="005873BF"/>
    <w:rsid w:val="00590481"/>
    <w:rsid w:val="0059078E"/>
    <w:rsid w:val="00591BFE"/>
    <w:rsid w:val="00591C48"/>
    <w:rsid w:val="0059448F"/>
    <w:rsid w:val="00594AAA"/>
    <w:rsid w:val="00595826"/>
    <w:rsid w:val="0059595B"/>
    <w:rsid w:val="00597106"/>
    <w:rsid w:val="005A040B"/>
    <w:rsid w:val="005A08DF"/>
    <w:rsid w:val="005A18CF"/>
    <w:rsid w:val="005A2CFA"/>
    <w:rsid w:val="005A559C"/>
    <w:rsid w:val="005A6C99"/>
    <w:rsid w:val="005A7273"/>
    <w:rsid w:val="005A77C2"/>
    <w:rsid w:val="005A780C"/>
    <w:rsid w:val="005A7F1C"/>
    <w:rsid w:val="005B0DDC"/>
    <w:rsid w:val="005B19F2"/>
    <w:rsid w:val="005B2095"/>
    <w:rsid w:val="005B2ADC"/>
    <w:rsid w:val="005B4EC8"/>
    <w:rsid w:val="005B6C1C"/>
    <w:rsid w:val="005C06A7"/>
    <w:rsid w:val="005C1794"/>
    <w:rsid w:val="005C47CC"/>
    <w:rsid w:val="005C537D"/>
    <w:rsid w:val="005C68FE"/>
    <w:rsid w:val="005C7708"/>
    <w:rsid w:val="005D0998"/>
    <w:rsid w:val="005D4476"/>
    <w:rsid w:val="005D55F1"/>
    <w:rsid w:val="005D66D3"/>
    <w:rsid w:val="005D6F5F"/>
    <w:rsid w:val="005D7050"/>
    <w:rsid w:val="005D72DD"/>
    <w:rsid w:val="005D7580"/>
    <w:rsid w:val="005E0268"/>
    <w:rsid w:val="005E0283"/>
    <w:rsid w:val="005E0F6A"/>
    <w:rsid w:val="005E3046"/>
    <w:rsid w:val="005E3681"/>
    <w:rsid w:val="005E4DFF"/>
    <w:rsid w:val="005E62E8"/>
    <w:rsid w:val="005E6F4C"/>
    <w:rsid w:val="005F43B9"/>
    <w:rsid w:val="005F461B"/>
    <w:rsid w:val="005F57D0"/>
    <w:rsid w:val="005F5D2D"/>
    <w:rsid w:val="005F6242"/>
    <w:rsid w:val="005F63CB"/>
    <w:rsid w:val="00600715"/>
    <w:rsid w:val="00600A1E"/>
    <w:rsid w:val="00601959"/>
    <w:rsid w:val="006028A7"/>
    <w:rsid w:val="006030CE"/>
    <w:rsid w:val="0060321B"/>
    <w:rsid w:val="0060371E"/>
    <w:rsid w:val="006038FD"/>
    <w:rsid w:val="00603A86"/>
    <w:rsid w:val="00603AFD"/>
    <w:rsid w:val="00604190"/>
    <w:rsid w:val="00604335"/>
    <w:rsid w:val="00604CB9"/>
    <w:rsid w:val="00607165"/>
    <w:rsid w:val="00607ADE"/>
    <w:rsid w:val="00607B01"/>
    <w:rsid w:val="00610DE3"/>
    <w:rsid w:val="00611679"/>
    <w:rsid w:val="00612BEC"/>
    <w:rsid w:val="00613E0A"/>
    <w:rsid w:val="00614659"/>
    <w:rsid w:val="00614DCD"/>
    <w:rsid w:val="00615872"/>
    <w:rsid w:val="00615B0F"/>
    <w:rsid w:val="00616181"/>
    <w:rsid w:val="00621D26"/>
    <w:rsid w:val="006227F4"/>
    <w:rsid w:val="00623588"/>
    <w:rsid w:val="006246E8"/>
    <w:rsid w:val="00625ABB"/>
    <w:rsid w:val="00627272"/>
    <w:rsid w:val="00630294"/>
    <w:rsid w:val="00631A7F"/>
    <w:rsid w:val="00631FEA"/>
    <w:rsid w:val="00637026"/>
    <w:rsid w:val="006419E0"/>
    <w:rsid w:val="00642BC4"/>
    <w:rsid w:val="00642D01"/>
    <w:rsid w:val="006431DD"/>
    <w:rsid w:val="00643DC9"/>
    <w:rsid w:val="006468AE"/>
    <w:rsid w:val="006500CE"/>
    <w:rsid w:val="00650DAC"/>
    <w:rsid w:val="00652780"/>
    <w:rsid w:val="00655676"/>
    <w:rsid w:val="006560AE"/>
    <w:rsid w:val="0065670D"/>
    <w:rsid w:val="00661ED6"/>
    <w:rsid w:val="00662088"/>
    <w:rsid w:val="006652E0"/>
    <w:rsid w:val="00665E1C"/>
    <w:rsid w:val="006662C9"/>
    <w:rsid w:val="006668D8"/>
    <w:rsid w:val="00667746"/>
    <w:rsid w:val="00671089"/>
    <w:rsid w:val="00672FE1"/>
    <w:rsid w:val="00673117"/>
    <w:rsid w:val="00676C6C"/>
    <w:rsid w:val="00676D9E"/>
    <w:rsid w:val="006807DC"/>
    <w:rsid w:val="00681347"/>
    <w:rsid w:val="00681D48"/>
    <w:rsid w:val="00682121"/>
    <w:rsid w:val="006827A0"/>
    <w:rsid w:val="00682F3E"/>
    <w:rsid w:val="0068321F"/>
    <w:rsid w:val="00686D8E"/>
    <w:rsid w:val="00691F42"/>
    <w:rsid w:val="00692FAE"/>
    <w:rsid w:val="00695194"/>
    <w:rsid w:val="0069754F"/>
    <w:rsid w:val="00697947"/>
    <w:rsid w:val="00697E97"/>
    <w:rsid w:val="006A09E8"/>
    <w:rsid w:val="006A09FA"/>
    <w:rsid w:val="006A1939"/>
    <w:rsid w:val="006A23DE"/>
    <w:rsid w:val="006A3E20"/>
    <w:rsid w:val="006A60E3"/>
    <w:rsid w:val="006A66CF"/>
    <w:rsid w:val="006A7569"/>
    <w:rsid w:val="006B0C11"/>
    <w:rsid w:val="006B1D52"/>
    <w:rsid w:val="006B2D59"/>
    <w:rsid w:val="006B423E"/>
    <w:rsid w:val="006B5032"/>
    <w:rsid w:val="006B5308"/>
    <w:rsid w:val="006B67EA"/>
    <w:rsid w:val="006B74EB"/>
    <w:rsid w:val="006B775C"/>
    <w:rsid w:val="006C100B"/>
    <w:rsid w:val="006C1B40"/>
    <w:rsid w:val="006C4FF0"/>
    <w:rsid w:val="006C7E2A"/>
    <w:rsid w:val="006D07C6"/>
    <w:rsid w:val="006D19C7"/>
    <w:rsid w:val="006D3B36"/>
    <w:rsid w:val="006D4F52"/>
    <w:rsid w:val="006D5FBB"/>
    <w:rsid w:val="006D6B15"/>
    <w:rsid w:val="006E1972"/>
    <w:rsid w:val="006E2F5A"/>
    <w:rsid w:val="006E4C3E"/>
    <w:rsid w:val="006E4C9A"/>
    <w:rsid w:val="006E6760"/>
    <w:rsid w:val="006F0DD7"/>
    <w:rsid w:val="006F0DFB"/>
    <w:rsid w:val="006F2B86"/>
    <w:rsid w:val="006F4AE4"/>
    <w:rsid w:val="0070279C"/>
    <w:rsid w:val="00702964"/>
    <w:rsid w:val="00703C54"/>
    <w:rsid w:val="00704335"/>
    <w:rsid w:val="007051A7"/>
    <w:rsid w:val="0070632D"/>
    <w:rsid w:val="00711948"/>
    <w:rsid w:val="0071354B"/>
    <w:rsid w:val="00715699"/>
    <w:rsid w:val="00717874"/>
    <w:rsid w:val="0072033F"/>
    <w:rsid w:val="00722A0B"/>
    <w:rsid w:val="007239C6"/>
    <w:rsid w:val="00723D2B"/>
    <w:rsid w:val="007251EC"/>
    <w:rsid w:val="00726C56"/>
    <w:rsid w:val="00726C6B"/>
    <w:rsid w:val="00727DB5"/>
    <w:rsid w:val="007348B3"/>
    <w:rsid w:val="00734D02"/>
    <w:rsid w:val="00735F2C"/>
    <w:rsid w:val="00737DC9"/>
    <w:rsid w:val="007443F7"/>
    <w:rsid w:val="0074539B"/>
    <w:rsid w:val="00746606"/>
    <w:rsid w:val="00746CAF"/>
    <w:rsid w:val="00746F7F"/>
    <w:rsid w:val="00751CA2"/>
    <w:rsid w:val="007578F9"/>
    <w:rsid w:val="00760D26"/>
    <w:rsid w:val="0076156E"/>
    <w:rsid w:val="00762FCA"/>
    <w:rsid w:val="007632FC"/>
    <w:rsid w:val="00763310"/>
    <w:rsid w:val="0076334B"/>
    <w:rsid w:val="007634D0"/>
    <w:rsid w:val="007664AA"/>
    <w:rsid w:val="00767F06"/>
    <w:rsid w:val="00770625"/>
    <w:rsid w:val="00770990"/>
    <w:rsid w:val="00771E1E"/>
    <w:rsid w:val="00771E8B"/>
    <w:rsid w:val="00772A7F"/>
    <w:rsid w:val="00775D0C"/>
    <w:rsid w:val="00776743"/>
    <w:rsid w:val="0078054B"/>
    <w:rsid w:val="0078278D"/>
    <w:rsid w:val="00784D43"/>
    <w:rsid w:val="00792937"/>
    <w:rsid w:val="00792ADC"/>
    <w:rsid w:val="00793E8E"/>
    <w:rsid w:val="007942A9"/>
    <w:rsid w:val="007945D9"/>
    <w:rsid w:val="00794EDB"/>
    <w:rsid w:val="00795535"/>
    <w:rsid w:val="00796654"/>
    <w:rsid w:val="00797B2D"/>
    <w:rsid w:val="00797E68"/>
    <w:rsid w:val="007A1335"/>
    <w:rsid w:val="007A1D25"/>
    <w:rsid w:val="007A3A37"/>
    <w:rsid w:val="007A3FD0"/>
    <w:rsid w:val="007A41B4"/>
    <w:rsid w:val="007A4B49"/>
    <w:rsid w:val="007A6D79"/>
    <w:rsid w:val="007B1255"/>
    <w:rsid w:val="007B38C4"/>
    <w:rsid w:val="007B4CF1"/>
    <w:rsid w:val="007B6607"/>
    <w:rsid w:val="007B6EDC"/>
    <w:rsid w:val="007B7001"/>
    <w:rsid w:val="007B7006"/>
    <w:rsid w:val="007B78CF"/>
    <w:rsid w:val="007C10E4"/>
    <w:rsid w:val="007C1E02"/>
    <w:rsid w:val="007C27ED"/>
    <w:rsid w:val="007C3CFB"/>
    <w:rsid w:val="007C4FC5"/>
    <w:rsid w:val="007C5C7F"/>
    <w:rsid w:val="007C6622"/>
    <w:rsid w:val="007C75E5"/>
    <w:rsid w:val="007D00C0"/>
    <w:rsid w:val="007D0311"/>
    <w:rsid w:val="007D07C6"/>
    <w:rsid w:val="007D1B32"/>
    <w:rsid w:val="007D1D6D"/>
    <w:rsid w:val="007D4125"/>
    <w:rsid w:val="007D593B"/>
    <w:rsid w:val="007D5C8D"/>
    <w:rsid w:val="007D6D79"/>
    <w:rsid w:val="007D713A"/>
    <w:rsid w:val="007E0A32"/>
    <w:rsid w:val="007E0D8B"/>
    <w:rsid w:val="007E2A9E"/>
    <w:rsid w:val="007E46C3"/>
    <w:rsid w:val="007E49D6"/>
    <w:rsid w:val="007E6C2C"/>
    <w:rsid w:val="007E7914"/>
    <w:rsid w:val="007E7E80"/>
    <w:rsid w:val="007F099A"/>
    <w:rsid w:val="007F1AF9"/>
    <w:rsid w:val="007F25D7"/>
    <w:rsid w:val="007F33B9"/>
    <w:rsid w:val="007F5A4B"/>
    <w:rsid w:val="007F5EF3"/>
    <w:rsid w:val="007F5FFD"/>
    <w:rsid w:val="007F6E9C"/>
    <w:rsid w:val="007F7164"/>
    <w:rsid w:val="007F739E"/>
    <w:rsid w:val="008004C3"/>
    <w:rsid w:val="00801373"/>
    <w:rsid w:val="008025C4"/>
    <w:rsid w:val="00802FE5"/>
    <w:rsid w:val="008055F6"/>
    <w:rsid w:val="00805982"/>
    <w:rsid w:val="008066BA"/>
    <w:rsid w:val="00807763"/>
    <w:rsid w:val="00810154"/>
    <w:rsid w:val="008106AD"/>
    <w:rsid w:val="0081107E"/>
    <w:rsid w:val="00812423"/>
    <w:rsid w:val="00813854"/>
    <w:rsid w:val="00814A7F"/>
    <w:rsid w:val="00814B4C"/>
    <w:rsid w:val="00815055"/>
    <w:rsid w:val="00815451"/>
    <w:rsid w:val="00816F1A"/>
    <w:rsid w:val="008172D2"/>
    <w:rsid w:val="00821E6E"/>
    <w:rsid w:val="00822DAE"/>
    <w:rsid w:val="00823CDB"/>
    <w:rsid w:val="00824E52"/>
    <w:rsid w:val="00825201"/>
    <w:rsid w:val="00826A6D"/>
    <w:rsid w:val="00827502"/>
    <w:rsid w:val="00832E9A"/>
    <w:rsid w:val="00834007"/>
    <w:rsid w:val="00835275"/>
    <w:rsid w:val="00835C61"/>
    <w:rsid w:val="00836736"/>
    <w:rsid w:val="00837768"/>
    <w:rsid w:val="00837ED7"/>
    <w:rsid w:val="0084053C"/>
    <w:rsid w:val="00842BA7"/>
    <w:rsid w:val="0084365C"/>
    <w:rsid w:val="00843AA7"/>
    <w:rsid w:val="00844042"/>
    <w:rsid w:val="008451F2"/>
    <w:rsid w:val="00845576"/>
    <w:rsid w:val="00847356"/>
    <w:rsid w:val="00847734"/>
    <w:rsid w:val="008512B1"/>
    <w:rsid w:val="008512F1"/>
    <w:rsid w:val="0085249E"/>
    <w:rsid w:val="008529CA"/>
    <w:rsid w:val="00853390"/>
    <w:rsid w:val="00853920"/>
    <w:rsid w:val="008540CD"/>
    <w:rsid w:val="00854934"/>
    <w:rsid w:val="00855D5A"/>
    <w:rsid w:val="00856310"/>
    <w:rsid w:val="0085713B"/>
    <w:rsid w:val="00860283"/>
    <w:rsid w:val="00860508"/>
    <w:rsid w:val="00860843"/>
    <w:rsid w:val="00860E4C"/>
    <w:rsid w:val="0086120E"/>
    <w:rsid w:val="00862B11"/>
    <w:rsid w:val="00865790"/>
    <w:rsid w:val="00867208"/>
    <w:rsid w:val="00871A0E"/>
    <w:rsid w:val="00872650"/>
    <w:rsid w:val="00873289"/>
    <w:rsid w:val="0087561E"/>
    <w:rsid w:val="0087652F"/>
    <w:rsid w:val="00876A92"/>
    <w:rsid w:val="00876E66"/>
    <w:rsid w:val="0087710B"/>
    <w:rsid w:val="008773DB"/>
    <w:rsid w:val="008775E0"/>
    <w:rsid w:val="00877EB9"/>
    <w:rsid w:val="00880296"/>
    <w:rsid w:val="008807B9"/>
    <w:rsid w:val="00883DFA"/>
    <w:rsid w:val="00884530"/>
    <w:rsid w:val="00884907"/>
    <w:rsid w:val="0088534E"/>
    <w:rsid w:val="00887B65"/>
    <w:rsid w:val="008909FA"/>
    <w:rsid w:val="00891057"/>
    <w:rsid w:val="00891259"/>
    <w:rsid w:val="00891B4F"/>
    <w:rsid w:val="00893157"/>
    <w:rsid w:val="00894245"/>
    <w:rsid w:val="00894973"/>
    <w:rsid w:val="008960BD"/>
    <w:rsid w:val="00896301"/>
    <w:rsid w:val="008A012B"/>
    <w:rsid w:val="008A18AE"/>
    <w:rsid w:val="008A27AC"/>
    <w:rsid w:val="008A2B3F"/>
    <w:rsid w:val="008A2F94"/>
    <w:rsid w:val="008A3414"/>
    <w:rsid w:val="008A48D1"/>
    <w:rsid w:val="008A59FA"/>
    <w:rsid w:val="008A5A32"/>
    <w:rsid w:val="008A5BB3"/>
    <w:rsid w:val="008A748B"/>
    <w:rsid w:val="008B0B36"/>
    <w:rsid w:val="008B15F7"/>
    <w:rsid w:val="008B1748"/>
    <w:rsid w:val="008B1B41"/>
    <w:rsid w:val="008B445B"/>
    <w:rsid w:val="008B54CD"/>
    <w:rsid w:val="008B65C0"/>
    <w:rsid w:val="008B678A"/>
    <w:rsid w:val="008B77F4"/>
    <w:rsid w:val="008C0CFA"/>
    <w:rsid w:val="008C164F"/>
    <w:rsid w:val="008C174D"/>
    <w:rsid w:val="008C194A"/>
    <w:rsid w:val="008C1D50"/>
    <w:rsid w:val="008C33B0"/>
    <w:rsid w:val="008C3E7C"/>
    <w:rsid w:val="008C41AC"/>
    <w:rsid w:val="008C43FB"/>
    <w:rsid w:val="008C64D2"/>
    <w:rsid w:val="008D0D72"/>
    <w:rsid w:val="008D110D"/>
    <w:rsid w:val="008D236A"/>
    <w:rsid w:val="008D43ED"/>
    <w:rsid w:val="008D44CC"/>
    <w:rsid w:val="008D77F2"/>
    <w:rsid w:val="008E033E"/>
    <w:rsid w:val="008E0E36"/>
    <w:rsid w:val="008E3214"/>
    <w:rsid w:val="008E3239"/>
    <w:rsid w:val="008E4823"/>
    <w:rsid w:val="008E764F"/>
    <w:rsid w:val="008F1810"/>
    <w:rsid w:val="008F20D4"/>
    <w:rsid w:val="008F217B"/>
    <w:rsid w:val="008F2C1B"/>
    <w:rsid w:val="008F5DD9"/>
    <w:rsid w:val="008F604B"/>
    <w:rsid w:val="008F63DC"/>
    <w:rsid w:val="008F7224"/>
    <w:rsid w:val="009031D4"/>
    <w:rsid w:val="00903439"/>
    <w:rsid w:val="00903603"/>
    <w:rsid w:val="0090371B"/>
    <w:rsid w:val="009038AB"/>
    <w:rsid w:val="00903D00"/>
    <w:rsid w:val="00904752"/>
    <w:rsid w:val="009048E3"/>
    <w:rsid w:val="00904F73"/>
    <w:rsid w:val="00905932"/>
    <w:rsid w:val="00907D59"/>
    <w:rsid w:val="00910D64"/>
    <w:rsid w:val="00910EAA"/>
    <w:rsid w:val="0091115C"/>
    <w:rsid w:val="009127A0"/>
    <w:rsid w:val="00912FB2"/>
    <w:rsid w:val="0091462C"/>
    <w:rsid w:val="0091490A"/>
    <w:rsid w:val="00915270"/>
    <w:rsid w:val="009160E1"/>
    <w:rsid w:val="00917C0F"/>
    <w:rsid w:val="00917F4C"/>
    <w:rsid w:val="0092010C"/>
    <w:rsid w:val="00920D34"/>
    <w:rsid w:val="009227A0"/>
    <w:rsid w:val="00922C82"/>
    <w:rsid w:val="00922DD4"/>
    <w:rsid w:val="00925AFB"/>
    <w:rsid w:val="009276A9"/>
    <w:rsid w:val="009331CD"/>
    <w:rsid w:val="00933462"/>
    <w:rsid w:val="00934140"/>
    <w:rsid w:val="00935AC8"/>
    <w:rsid w:val="00936ED8"/>
    <w:rsid w:val="0094065D"/>
    <w:rsid w:val="00940924"/>
    <w:rsid w:val="009416E7"/>
    <w:rsid w:val="00941DD9"/>
    <w:rsid w:val="00942F6F"/>
    <w:rsid w:val="00944EB5"/>
    <w:rsid w:val="0094731B"/>
    <w:rsid w:val="00947377"/>
    <w:rsid w:val="00947B9B"/>
    <w:rsid w:val="00947F1A"/>
    <w:rsid w:val="00950578"/>
    <w:rsid w:val="00951823"/>
    <w:rsid w:val="00953488"/>
    <w:rsid w:val="00953F26"/>
    <w:rsid w:val="00954163"/>
    <w:rsid w:val="00954DC2"/>
    <w:rsid w:val="009568C8"/>
    <w:rsid w:val="009569D9"/>
    <w:rsid w:val="00956C7C"/>
    <w:rsid w:val="009572E1"/>
    <w:rsid w:val="00963819"/>
    <w:rsid w:val="00964DD6"/>
    <w:rsid w:val="009654A0"/>
    <w:rsid w:val="00971A0F"/>
    <w:rsid w:val="00972985"/>
    <w:rsid w:val="00972A40"/>
    <w:rsid w:val="00972AEE"/>
    <w:rsid w:val="00972F71"/>
    <w:rsid w:val="009730AD"/>
    <w:rsid w:val="00973797"/>
    <w:rsid w:val="00977FB3"/>
    <w:rsid w:val="00980FEE"/>
    <w:rsid w:val="00981C42"/>
    <w:rsid w:val="00982169"/>
    <w:rsid w:val="00983E52"/>
    <w:rsid w:val="00991757"/>
    <w:rsid w:val="00991D4A"/>
    <w:rsid w:val="00993C4C"/>
    <w:rsid w:val="00993DF6"/>
    <w:rsid w:val="0099407F"/>
    <w:rsid w:val="00995E96"/>
    <w:rsid w:val="00996030"/>
    <w:rsid w:val="009970E0"/>
    <w:rsid w:val="00997887"/>
    <w:rsid w:val="009A0F01"/>
    <w:rsid w:val="009A1ADE"/>
    <w:rsid w:val="009A25FC"/>
    <w:rsid w:val="009A3674"/>
    <w:rsid w:val="009A51C9"/>
    <w:rsid w:val="009A58FA"/>
    <w:rsid w:val="009A5A19"/>
    <w:rsid w:val="009A6B73"/>
    <w:rsid w:val="009B0400"/>
    <w:rsid w:val="009B0F07"/>
    <w:rsid w:val="009B1B33"/>
    <w:rsid w:val="009B37BB"/>
    <w:rsid w:val="009B3EBB"/>
    <w:rsid w:val="009B54CD"/>
    <w:rsid w:val="009B5ADE"/>
    <w:rsid w:val="009B6106"/>
    <w:rsid w:val="009B6862"/>
    <w:rsid w:val="009B7036"/>
    <w:rsid w:val="009C04BF"/>
    <w:rsid w:val="009C1B17"/>
    <w:rsid w:val="009C25A4"/>
    <w:rsid w:val="009C3DEF"/>
    <w:rsid w:val="009C7924"/>
    <w:rsid w:val="009C7DC8"/>
    <w:rsid w:val="009D129E"/>
    <w:rsid w:val="009D18F5"/>
    <w:rsid w:val="009D1E0A"/>
    <w:rsid w:val="009D47EC"/>
    <w:rsid w:val="009D5AE5"/>
    <w:rsid w:val="009D61E6"/>
    <w:rsid w:val="009D6234"/>
    <w:rsid w:val="009D79E2"/>
    <w:rsid w:val="009D7BC3"/>
    <w:rsid w:val="009E01D2"/>
    <w:rsid w:val="009E1386"/>
    <w:rsid w:val="009E1D7C"/>
    <w:rsid w:val="009E4418"/>
    <w:rsid w:val="009E5E5F"/>
    <w:rsid w:val="009E68E3"/>
    <w:rsid w:val="009E7BE9"/>
    <w:rsid w:val="009F0A2A"/>
    <w:rsid w:val="009F1FE5"/>
    <w:rsid w:val="009F3421"/>
    <w:rsid w:val="009F360F"/>
    <w:rsid w:val="009F429E"/>
    <w:rsid w:val="009F4BFF"/>
    <w:rsid w:val="009F70DD"/>
    <w:rsid w:val="009F7EE2"/>
    <w:rsid w:val="00A00147"/>
    <w:rsid w:val="00A00438"/>
    <w:rsid w:val="00A004E2"/>
    <w:rsid w:val="00A0140C"/>
    <w:rsid w:val="00A02158"/>
    <w:rsid w:val="00A0339E"/>
    <w:rsid w:val="00A03FE6"/>
    <w:rsid w:val="00A042ED"/>
    <w:rsid w:val="00A04D47"/>
    <w:rsid w:val="00A05140"/>
    <w:rsid w:val="00A10CD1"/>
    <w:rsid w:val="00A11006"/>
    <w:rsid w:val="00A11196"/>
    <w:rsid w:val="00A141B6"/>
    <w:rsid w:val="00A162DE"/>
    <w:rsid w:val="00A17BF1"/>
    <w:rsid w:val="00A22481"/>
    <w:rsid w:val="00A22A9D"/>
    <w:rsid w:val="00A23C92"/>
    <w:rsid w:val="00A23F93"/>
    <w:rsid w:val="00A2414F"/>
    <w:rsid w:val="00A24833"/>
    <w:rsid w:val="00A2578B"/>
    <w:rsid w:val="00A25C2C"/>
    <w:rsid w:val="00A26173"/>
    <w:rsid w:val="00A26B76"/>
    <w:rsid w:val="00A30BB5"/>
    <w:rsid w:val="00A313F4"/>
    <w:rsid w:val="00A31F8E"/>
    <w:rsid w:val="00A32B12"/>
    <w:rsid w:val="00A33ECB"/>
    <w:rsid w:val="00A34425"/>
    <w:rsid w:val="00A35920"/>
    <w:rsid w:val="00A378D1"/>
    <w:rsid w:val="00A41334"/>
    <w:rsid w:val="00A4167E"/>
    <w:rsid w:val="00A43D45"/>
    <w:rsid w:val="00A43F17"/>
    <w:rsid w:val="00A4460A"/>
    <w:rsid w:val="00A4485E"/>
    <w:rsid w:val="00A4526A"/>
    <w:rsid w:val="00A4546A"/>
    <w:rsid w:val="00A464A4"/>
    <w:rsid w:val="00A47E73"/>
    <w:rsid w:val="00A5062A"/>
    <w:rsid w:val="00A506C2"/>
    <w:rsid w:val="00A50973"/>
    <w:rsid w:val="00A511A2"/>
    <w:rsid w:val="00A522F5"/>
    <w:rsid w:val="00A53D67"/>
    <w:rsid w:val="00A540B2"/>
    <w:rsid w:val="00A54A07"/>
    <w:rsid w:val="00A55354"/>
    <w:rsid w:val="00A5543D"/>
    <w:rsid w:val="00A5637F"/>
    <w:rsid w:val="00A60960"/>
    <w:rsid w:val="00A60EC9"/>
    <w:rsid w:val="00A613CF"/>
    <w:rsid w:val="00A6191B"/>
    <w:rsid w:val="00A62566"/>
    <w:rsid w:val="00A62B86"/>
    <w:rsid w:val="00A62DB1"/>
    <w:rsid w:val="00A649C9"/>
    <w:rsid w:val="00A6516B"/>
    <w:rsid w:val="00A658A5"/>
    <w:rsid w:val="00A65DA2"/>
    <w:rsid w:val="00A662A6"/>
    <w:rsid w:val="00A66ACB"/>
    <w:rsid w:val="00A672B8"/>
    <w:rsid w:val="00A67E7F"/>
    <w:rsid w:val="00A704DE"/>
    <w:rsid w:val="00A7138A"/>
    <w:rsid w:val="00A713BD"/>
    <w:rsid w:val="00A756D3"/>
    <w:rsid w:val="00A7579B"/>
    <w:rsid w:val="00A75AC7"/>
    <w:rsid w:val="00A77BBF"/>
    <w:rsid w:val="00A77C65"/>
    <w:rsid w:val="00A77E8D"/>
    <w:rsid w:val="00A803F6"/>
    <w:rsid w:val="00A80A45"/>
    <w:rsid w:val="00A81CE5"/>
    <w:rsid w:val="00A83515"/>
    <w:rsid w:val="00A8525D"/>
    <w:rsid w:val="00A85DFC"/>
    <w:rsid w:val="00A8708A"/>
    <w:rsid w:val="00A90B2A"/>
    <w:rsid w:val="00A92743"/>
    <w:rsid w:val="00A936F8"/>
    <w:rsid w:val="00A94DAA"/>
    <w:rsid w:val="00A95259"/>
    <w:rsid w:val="00A96DC5"/>
    <w:rsid w:val="00AA028D"/>
    <w:rsid w:val="00AA1E21"/>
    <w:rsid w:val="00AA27C4"/>
    <w:rsid w:val="00AA27C9"/>
    <w:rsid w:val="00AA290F"/>
    <w:rsid w:val="00AA30E8"/>
    <w:rsid w:val="00AA3803"/>
    <w:rsid w:val="00AA521E"/>
    <w:rsid w:val="00AA65B6"/>
    <w:rsid w:val="00AA782B"/>
    <w:rsid w:val="00AA7948"/>
    <w:rsid w:val="00AB25E9"/>
    <w:rsid w:val="00AB2ECB"/>
    <w:rsid w:val="00AB3082"/>
    <w:rsid w:val="00AB3FD8"/>
    <w:rsid w:val="00AB4345"/>
    <w:rsid w:val="00AB48E5"/>
    <w:rsid w:val="00AB5242"/>
    <w:rsid w:val="00AB5556"/>
    <w:rsid w:val="00AB7539"/>
    <w:rsid w:val="00AB7AD7"/>
    <w:rsid w:val="00AC00B3"/>
    <w:rsid w:val="00AC1723"/>
    <w:rsid w:val="00AC1F06"/>
    <w:rsid w:val="00AC31C1"/>
    <w:rsid w:val="00AC479F"/>
    <w:rsid w:val="00AC7A6C"/>
    <w:rsid w:val="00AD00B8"/>
    <w:rsid w:val="00AD21AF"/>
    <w:rsid w:val="00AD2344"/>
    <w:rsid w:val="00AD31C5"/>
    <w:rsid w:val="00AD3FD9"/>
    <w:rsid w:val="00AD46D8"/>
    <w:rsid w:val="00AD51CB"/>
    <w:rsid w:val="00AD69F7"/>
    <w:rsid w:val="00AE0907"/>
    <w:rsid w:val="00AE0AA4"/>
    <w:rsid w:val="00AE2108"/>
    <w:rsid w:val="00AE30B7"/>
    <w:rsid w:val="00AE3116"/>
    <w:rsid w:val="00AE3134"/>
    <w:rsid w:val="00AE5101"/>
    <w:rsid w:val="00AE6FF5"/>
    <w:rsid w:val="00AE7299"/>
    <w:rsid w:val="00AF05D2"/>
    <w:rsid w:val="00AF0D57"/>
    <w:rsid w:val="00AF0E8D"/>
    <w:rsid w:val="00AF14C5"/>
    <w:rsid w:val="00AF1703"/>
    <w:rsid w:val="00AF1905"/>
    <w:rsid w:val="00AF2195"/>
    <w:rsid w:val="00AF3306"/>
    <w:rsid w:val="00AF5522"/>
    <w:rsid w:val="00AF5D0F"/>
    <w:rsid w:val="00AF77E6"/>
    <w:rsid w:val="00B01A24"/>
    <w:rsid w:val="00B0434A"/>
    <w:rsid w:val="00B0454A"/>
    <w:rsid w:val="00B05890"/>
    <w:rsid w:val="00B06F9A"/>
    <w:rsid w:val="00B07134"/>
    <w:rsid w:val="00B072D1"/>
    <w:rsid w:val="00B11505"/>
    <w:rsid w:val="00B1368F"/>
    <w:rsid w:val="00B14846"/>
    <w:rsid w:val="00B15BAF"/>
    <w:rsid w:val="00B2065B"/>
    <w:rsid w:val="00B2112F"/>
    <w:rsid w:val="00B21FC3"/>
    <w:rsid w:val="00B22D04"/>
    <w:rsid w:val="00B23620"/>
    <w:rsid w:val="00B25171"/>
    <w:rsid w:val="00B259E9"/>
    <w:rsid w:val="00B30B91"/>
    <w:rsid w:val="00B356F1"/>
    <w:rsid w:val="00B35FCD"/>
    <w:rsid w:val="00B37C13"/>
    <w:rsid w:val="00B41A28"/>
    <w:rsid w:val="00B4336A"/>
    <w:rsid w:val="00B434E1"/>
    <w:rsid w:val="00B43984"/>
    <w:rsid w:val="00B43B30"/>
    <w:rsid w:val="00B45E23"/>
    <w:rsid w:val="00B46897"/>
    <w:rsid w:val="00B47E90"/>
    <w:rsid w:val="00B53B8B"/>
    <w:rsid w:val="00B543F1"/>
    <w:rsid w:val="00B555EA"/>
    <w:rsid w:val="00B60A4B"/>
    <w:rsid w:val="00B6485C"/>
    <w:rsid w:val="00B653C8"/>
    <w:rsid w:val="00B66535"/>
    <w:rsid w:val="00B67F98"/>
    <w:rsid w:val="00B7044B"/>
    <w:rsid w:val="00B705BF"/>
    <w:rsid w:val="00B71ABF"/>
    <w:rsid w:val="00B726B4"/>
    <w:rsid w:val="00B72CB6"/>
    <w:rsid w:val="00B736AF"/>
    <w:rsid w:val="00B74D56"/>
    <w:rsid w:val="00B75B5B"/>
    <w:rsid w:val="00B7685B"/>
    <w:rsid w:val="00B76BCF"/>
    <w:rsid w:val="00B76D5E"/>
    <w:rsid w:val="00B76EC1"/>
    <w:rsid w:val="00B77286"/>
    <w:rsid w:val="00B773B4"/>
    <w:rsid w:val="00B77A78"/>
    <w:rsid w:val="00B81C52"/>
    <w:rsid w:val="00B81DDE"/>
    <w:rsid w:val="00B82C8D"/>
    <w:rsid w:val="00B830CD"/>
    <w:rsid w:val="00B83A3D"/>
    <w:rsid w:val="00B8475E"/>
    <w:rsid w:val="00B848B7"/>
    <w:rsid w:val="00B87884"/>
    <w:rsid w:val="00B879DD"/>
    <w:rsid w:val="00B90584"/>
    <w:rsid w:val="00B91642"/>
    <w:rsid w:val="00B91CD0"/>
    <w:rsid w:val="00B94CAA"/>
    <w:rsid w:val="00B94D02"/>
    <w:rsid w:val="00B95DB3"/>
    <w:rsid w:val="00B96DE8"/>
    <w:rsid w:val="00BA0261"/>
    <w:rsid w:val="00BA0CC6"/>
    <w:rsid w:val="00BA29F1"/>
    <w:rsid w:val="00BA2C64"/>
    <w:rsid w:val="00BA4049"/>
    <w:rsid w:val="00BA4777"/>
    <w:rsid w:val="00BA60B6"/>
    <w:rsid w:val="00BB106E"/>
    <w:rsid w:val="00BB154A"/>
    <w:rsid w:val="00BB1CC9"/>
    <w:rsid w:val="00BB21D3"/>
    <w:rsid w:val="00BB3858"/>
    <w:rsid w:val="00BB456D"/>
    <w:rsid w:val="00BB4D2F"/>
    <w:rsid w:val="00BB7A9B"/>
    <w:rsid w:val="00BB7B15"/>
    <w:rsid w:val="00BB7CA6"/>
    <w:rsid w:val="00BC0EDA"/>
    <w:rsid w:val="00BC120F"/>
    <w:rsid w:val="00BC2AF9"/>
    <w:rsid w:val="00BC3A92"/>
    <w:rsid w:val="00BC550C"/>
    <w:rsid w:val="00BC56A3"/>
    <w:rsid w:val="00BC73E2"/>
    <w:rsid w:val="00BC780B"/>
    <w:rsid w:val="00BC7ADB"/>
    <w:rsid w:val="00BD0E7E"/>
    <w:rsid w:val="00BD186F"/>
    <w:rsid w:val="00BD39F1"/>
    <w:rsid w:val="00BD3A93"/>
    <w:rsid w:val="00BD400D"/>
    <w:rsid w:val="00BD4596"/>
    <w:rsid w:val="00BD46A2"/>
    <w:rsid w:val="00BD4761"/>
    <w:rsid w:val="00BD4C8C"/>
    <w:rsid w:val="00BD7335"/>
    <w:rsid w:val="00BE2737"/>
    <w:rsid w:val="00BE3259"/>
    <w:rsid w:val="00BE5238"/>
    <w:rsid w:val="00BE5463"/>
    <w:rsid w:val="00BE7622"/>
    <w:rsid w:val="00BF4117"/>
    <w:rsid w:val="00BF5027"/>
    <w:rsid w:val="00C0178D"/>
    <w:rsid w:val="00C018A6"/>
    <w:rsid w:val="00C021C3"/>
    <w:rsid w:val="00C02C7A"/>
    <w:rsid w:val="00C03480"/>
    <w:rsid w:val="00C0368C"/>
    <w:rsid w:val="00C0518C"/>
    <w:rsid w:val="00C06D21"/>
    <w:rsid w:val="00C07637"/>
    <w:rsid w:val="00C114F5"/>
    <w:rsid w:val="00C115B3"/>
    <w:rsid w:val="00C11E02"/>
    <w:rsid w:val="00C120BF"/>
    <w:rsid w:val="00C12DC3"/>
    <w:rsid w:val="00C13ADF"/>
    <w:rsid w:val="00C13B81"/>
    <w:rsid w:val="00C146E2"/>
    <w:rsid w:val="00C178EE"/>
    <w:rsid w:val="00C17A2C"/>
    <w:rsid w:val="00C22EAF"/>
    <w:rsid w:val="00C2539B"/>
    <w:rsid w:val="00C26038"/>
    <w:rsid w:val="00C26B53"/>
    <w:rsid w:val="00C26F66"/>
    <w:rsid w:val="00C27340"/>
    <w:rsid w:val="00C27502"/>
    <w:rsid w:val="00C30CA9"/>
    <w:rsid w:val="00C32838"/>
    <w:rsid w:val="00C339C7"/>
    <w:rsid w:val="00C33BB7"/>
    <w:rsid w:val="00C34BED"/>
    <w:rsid w:val="00C35F9B"/>
    <w:rsid w:val="00C37658"/>
    <w:rsid w:val="00C3776E"/>
    <w:rsid w:val="00C41551"/>
    <w:rsid w:val="00C416CB"/>
    <w:rsid w:val="00C4560F"/>
    <w:rsid w:val="00C456C8"/>
    <w:rsid w:val="00C463EC"/>
    <w:rsid w:val="00C46645"/>
    <w:rsid w:val="00C46DA4"/>
    <w:rsid w:val="00C503C6"/>
    <w:rsid w:val="00C51F18"/>
    <w:rsid w:val="00C52158"/>
    <w:rsid w:val="00C526B4"/>
    <w:rsid w:val="00C53076"/>
    <w:rsid w:val="00C562A2"/>
    <w:rsid w:val="00C6076F"/>
    <w:rsid w:val="00C61AEE"/>
    <w:rsid w:val="00C62233"/>
    <w:rsid w:val="00C633C0"/>
    <w:rsid w:val="00C64CD1"/>
    <w:rsid w:val="00C6515D"/>
    <w:rsid w:val="00C74C9E"/>
    <w:rsid w:val="00C75219"/>
    <w:rsid w:val="00C769FF"/>
    <w:rsid w:val="00C76E54"/>
    <w:rsid w:val="00C77A8C"/>
    <w:rsid w:val="00C80B6B"/>
    <w:rsid w:val="00C813A4"/>
    <w:rsid w:val="00C83675"/>
    <w:rsid w:val="00C85C47"/>
    <w:rsid w:val="00C8608C"/>
    <w:rsid w:val="00C8712D"/>
    <w:rsid w:val="00C91D44"/>
    <w:rsid w:val="00C929B7"/>
    <w:rsid w:val="00C92E10"/>
    <w:rsid w:val="00C93AEE"/>
    <w:rsid w:val="00C9439C"/>
    <w:rsid w:val="00C94ADD"/>
    <w:rsid w:val="00C964B6"/>
    <w:rsid w:val="00C968BB"/>
    <w:rsid w:val="00C9723F"/>
    <w:rsid w:val="00CA17CC"/>
    <w:rsid w:val="00CA2312"/>
    <w:rsid w:val="00CA28A4"/>
    <w:rsid w:val="00CA2F93"/>
    <w:rsid w:val="00CA4660"/>
    <w:rsid w:val="00CA476F"/>
    <w:rsid w:val="00CA48CF"/>
    <w:rsid w:val="00CA5B80"/>
    <w:rsid w:val="00CB3642"/>
    <w:rsid w:val="00CB49A9"/>
    <w:rsid w:val="00CB50F5"/>
    <w:rsid w:val="00CB557C"/>
    <w:rsid w:val="00CB55B7"/>
    <w:rsid w:val="00CB583B"/>
    <w:rsid w:val="00CB71FE"/>
    <w:rsid w:val="00CC0358"/>
    <w:rsid w:val="00CC1216"/>
    <w:rsid w:val="00CC29A1"/>
    <w:rsid w:val="00CC3739"/>
    <w:rsid w:val="00CC433F"/>
    <w:rsid w:val="00CC7850"/>
    <w:rsid w:val="00CC7983"/>
    <w:rsid w:val="00CC7FD0"/>
    <w:rsid w:val="00CD70BC"/>
    <w:rsid w:val="00CE153A"/>
    <w:rsid w:val="00CE1D9C"/>
    <w:rsid w:val="00CE2B38"/>
    <w:rsid w:val="00CE34DC"/>
    <w:rsid w:val="00CE3D70"/>
    <w:rsid w:val="00CE48B7"/>
    <w:rsid w:val="00CE4ABE"/>
    <w:rsid w:val="00CE5D81"/>
    <w:rsid w:val="00CE67C6"/>
    <w:rsid w:val="00CF0BF2"/>
    <w:rsid w:val="00CF161D"/>
    <w:rsid w:val="00CF208D"/>
    <w:rsid w:val="00CF26F9"/>
    <w:rsid w:val="00CF2C86"/>
    <w:rsid w:val="00CF35E5"/>
    <w:rsid w:val="00CF3F38"/>
    <w:rsid w:val="00CF5247"/>
    <w:rsid w:val="00CF5299"/>
    <w:rsid w:val="00CF61E8"/>
    <w:rsid w:val="00CF71C3"/>
    <w:rsid w:val="00D000B4"/>
    <w:rsid w:val="00D00764"/>
    <w:rsid w:val="00D02014"/>
    <w:rsid w:val="00D03E69"/>
    <w:rsid w:val="00D06005"/>
    <w:rsid w:val="00D12951"/>
    <w:rsid w:val="00D15385"/>
    <w:rsid w:val="00D15D33"/>
    <w:rsid w:val="00D209CC"/>
    <w:rsid w:val="00D21C90"/>
    <w:rsid w:val="00D2331D"/>
    <w:rsid w:val="00D23D15"/>
    <w:rsid w:val="00D23DA5"/>
    <w:rsid w:val="00D2438F"/>
    <w:rsid w:val="00D24D52"/>
    <w:rsid w:val="00D2581B"/>
    <w:rsid w:val="00D25B22"/>
    <w:rsid w:val="00D26E69"/>
    <w:rsid w:val="00D313B8"/>
    <w:rsid w:val="00D34A2D"/>
    <w:rsid w:val="00D350EA"/>
    <w:rsid w:val="00D3551B"/>
    <w:rsid w:val="00D36D92"/>
    <w:rsid w:val="00D37CF3"/>
    <w:rsid w:val="00D40209"/>
    <w:rsid w:val="00D4159F"/>
    <w:rsid w:val="00D41A13"/>
    <w:rsid w:val="00D4334D"/>
    <w:rsid w:val="00D434D6"/>
    <w:rsid w:val="00D45D6C"/>
    <w:rsid w:val="00D464FF"/>
    <w:rsid w:val="00D47218"/>
    <w:rsid w:val="00D508B3"/>
    <w:rsid w:val="00D508CE"/>
    <w:rsid w:val="00D50EAF"/>
    <w:rsid w:val="00D5351C"/>
    <w:rsid w:val="00D54737"/>
    <w:rsid w:val="00D5593C"/>
    <w:rsid w:val="00D56FAB"/>
    <w:rsid w:val="00D601E6"/>
    <w:rsid w:val="00D614A2"/>
    <w:rsid w:val="00D61BE2"/>
    <w:rsid w:val="00D622AB"/>
    <w:rsid w:val="00D63E73"/>
    <w:rsid w:val="00D64598"/>
    <w:rsid w:val="00D64B1C"/>
    <w:rsid w:val="00D65B1F"/>
    <w:rsid w:val="00D66656"/>
    <w:rsid w:val="00D66FB5"/>
    <w:rsid w:val="00D674B8"/>
    <w:rsid w:val="00D70482"/>
    <w:rsid w:val="00D70C1E"/>
    <w:rsid w:val="00D70FF4"/>
    <w:rsid w:val="00D723BF"/>
    <w:rsid w:val="00D72AAA"/>
    <w:rsid w:val="00D72B71"/>
    <w:rsid w:val="00D73C23"/>
    <w:rsid w:val="00D75016"/>
    <w:rsid w:val="00D77332"/>
    <w:rsid w:val="00D8106A"/>
    <w:rsid w:val="00D81734"/>
    <w:rsid w:val="00D82811"/>
    <w:rsid w:val="00D83721"/>
    <w:rsid w:val="00D83DB6"/>
    <w:rsid w:val="00D86A1B"/>
    <w:rsid w:val="00D8760A"/>
    <w:rsid w:val="00D87AA2"/>
    <w:rsid w:val="00D9127A"/>
    <w:rsid w:val="00D91958"/>
    <w:rsid w:val="00D91E04"/>
    <w:rsid w:val="00D92199"/>
    <w:rsid w:val="00D93DB3"/>
    <w:rsid w:val="00D93EFA"/>
    <w:rsid w:val="00D94440"/>
    <w:rsid w:val="00D9448D"/>
    <w:rsid w:val="00D95E85"/>
    <w:rsid w:val="00DA0139"/>
    <w:rsid w:val="00DA4488"/>
    <w:rsid w:val="00DA49E3"/>
    <w:rsid w:val="00DA50AB"/>
    <w:rsid w:val="00DA524F"/>
    <w:rsid w:val="00DA7145"/>
    <w:rsid w:val="00DB0376"/>
    <w:rsid w:val="00DB0754"/>
    <w:rsid w:val="00DB15D0"/>
    <w:rsid w:val="00DB31AA"/>
    <w:rsid w:val="00DB3814"/>
    <w:rsid w:val="00DB3845"/>
    <w:rsid w:val="00DB3F69"/>
    <w:rsid w:val="00DB4254"/>
    <w:rsid w:val="00DB5861"/>
    <w:rsid w:val="00DB67FC"/>
    <w:rsid w:val="00DB7AF5"/>
    <w:rsid w:val="00DC0301"/>
    <w:rsid w:val="00DC0E81"/>
    <w:rsid w:val="00DC23F7"/>
    <w:rsid w:val="00DC3F68"/>
    <w:rsid w:val="00DC465D"/>
    <w:rsid w:val="00DC4D4D"/>
    <w:rsid w:val="00DC5831"/>
    <w:rsid w:val="00DC6381"/>
    <w:rsid w:val="00DC7C6B"/>
    <w:rsid w:val="00DC7FB3"/>
    <w:rsid w:val="00DD22B2"/>
    <w:rsid w:val="00DD5EEB"/>
    <w:rsid w:val="00DD6CB0"/>
    <w:rsid w:val="00DE0993"/>
    <w:rsid w:val="00DE2561"/>
    <w:rsid w:val="00DE33F6"/>
    <w:rsid w:val="00DE576C"/>
    <w:rsid w:val="00DE595B"/>
    <w:rsid w:val="00DE61CD"/>
    <w:rsid w:val="00DE6DD0"/>
    <w:rsid w:val="00DF2480"/>
    <w:rsid w:val="00DF389C"/>
    <w:rsid w:val="00DF429C"/>
    <w:rsid w:val="00DF5831"/>
    <w:rsid w:val="00DF5F68"/>
    <w:rsid w:val="00DF6EE8"/>
    <w:rsid w:val="00DF78F3"/>
    <w:rsid w:val="00E0084B"/>
    <w:rsid w:val="00E00BC4"/>
    <w:rsid w:val="00E01394"/>
    <w:rsid w:val="00E01A62"/>
    <w:rsid w:val="00E029DD"/>
    <w:rsid w:val="00E05705"/>
    <w:rsid w:val="00E059BE"/>
    <w:rsid w:val="00E07675"/>
    <w:rsid w:val="00E07743"/>
    <w:rsid w:val="00E101CA"/>
    <w:rsid w:val="00E10475"/>
    <w:rsid w:val="00E109D7"/>
    <w:rsid w:val="00E13000"/>
    <w:rsid w:val="00E14903"/>
    <w:rsid w:val="00E17CF3"/>
    <w:rsid w:val="00E22310"/>
    <w:rsid w:val="00E23177"/>
    <w:rsid w:val="00E248DD"/>
    <w:rsid w:val="00E261A1"/>
    <w:rsid w:val="00E2644E"/>
    <w:rsid w:val="00E27224"/>
    <w:rsid w:val="00E276A0"/>
    <w:rsid w:val="00E27A8C"/>
    <w:rsid w:val="00E315BC"/>
    <w:rsid w:val="00E31755"/>
    <w:rsid w:val="00E345C1"/>
    <w:rsid w:val="00E34838"/>
    <w:rsid w:val="00E35538"/>
    <w:rsid w:val="00E360E9"/>
    <w:rsid w:val="00E36D82"/>
    <w:rsid w:val="00E3766E"/>
    <w:rsid w:val="00E37E71"/>
    <w:rsid w:val="00E402F9"/>
    <w:rsid w:val="00E4235F"/>
    <w:rsid w:val="00E44329"/>
    <w:rsid w:val="00E45108"/>
    <w:rsid w:val="00E46481"/>
    <w:rsid w:val="00E469CF"/>
    <w:rsid w:val="00E527A5"/>
    <w:rsid w:val="00E53050"/>
    <w:rsid w:val="00E53D8F"/>
    <w:rsid w:val="00E5509D"/>
    <w:rsid w:val="00E55933"/>
    <w:rsid w:val="00E566A7"/>
    <w:rsid w:val="00E57B5E"/>
    <w:rsid w:val="00E60664"/>
    <w:rsid w:val="00E6131F"/>
    <w:rsid w:val="00E617FA"/>
    <w:rsid w:val="00E61E69"/>
    <w:rsid w:val="00E63F9A"/>
    <w:rsid w:val="00E64D0F"/>
    <w:rsid w:val="00E64E11"/>
    <w:rsid w:val="00E666BC"/>
    <w:rsid w:val="00E676A4"/>
    <w:rsid w:val="00E726DA"/>
    <w:rsid w:val="00E72ABE"/>
    <w:rsid w:val="00E73D8B"/>
    <w:rsid w:val="00E74A38"/>
    <w:rsid w:val="00E7684F"/>
    <w:rsid w:val="00E770ED"/>
    <w:rsid w:val="00E80027"/>
    <w:rsid w:val="00E8262B"/>
    <w:rsid w:val="00E828EC"/>
    <w:rsid w:val="00E847A9"/>
    <w:rsid w:val="00E84B6D"/>
    <w:rsid w:val="00E8510A"/>
    <w:rsid w:val="00E85119"/>
    <w:rsid w:val="00E85CF3"/>
    <w:rsid w:val="00E876CB"/>
    <w:rsid w:val="00E902E4"/>
    <w:rsid w:val="00E90A7D"/>
    <w:rsid w:val="00E9214B"/>
    <w:rsid w:val="00E9454A"/>
    <w:rsid w:val="00E97B14"/>
    <w:rsid w:val="00EA2961"/>
    <w:rsid w:val="00EA2C97"/>
    <w:rsid w:val="00EA383D"/>
    <w:rsid w:val="00EA463D"/>
    <w:rsid w:val="00EA527C"/>
    <w:rsid w:val="00EA58E6"/>
    <w:rsid w:val="00EA5EBF"/>
    <w:rsid w:val="00EB062C"/>
    <w:rsid w:val="00EB15AA"/>
    <w:rsid w:val="00EB304B"/>
    <w:rsid w:val="00EB3206"/>
    <w:rsid w:val="00EB39D4"/>
    <w:rsid w:val="00EB3FA1"/>
    <w:rsid w:val="00EB632B"/>
    <w:rsid w:val="00EB6823"/>
    <w:rsid w:val="00EB7F74"/>
    <w:rsid w:val="00EC0246"/>
    <w:rsid w:val="00EC0395"/>
    <w:rsid w:val="00EC14E8"/>
    <w:rsid w:val="00EC16CE"/>
    <w:rsid w:val="00EC1D01"/>
    <w:rsid w:val="00EC2BC2"/>
    <w:rsid w:val="00EC44CE"/>
    <w:rsid w:val="00EC4AFD"/>
    <w:rsid w:val="00EC5332"/>
    <w:rsid w:val="00EC6E48"/>
    <w:rsid w:val="00EC773C"/>
    <w:rsid w:val="00EC773D"/>
    <w:rsid w:val="00ED43F0"/>
    <w:rsid w:val="00ED7AFB"/>
    <w:rsid w:val="00ED7E47"/>
    <w:rsid w:val="00EE08E0"/>
    <w:rsid w:val="00EE34D4"/>
    <w:rsid w:val="00EE42C2"/>
    <w:rsid w:val="00EE4996"/>
    <w:rsid w:val="00EE4B41"/>
    <w:rsid w:val="00EE4FB8"/>
    <w:rsid w:val="00EE5852"/>
    <w:rsid w:val="00EE6D3F"/>
    <w:rsid w:val="00EE742A"/>
    <w:rsid w:val="00EE7BCB"/>
    <w:rsid w:val="00EE7F5C"/>
    <w:rsid w:val="00EF0F53"/>
    <w:rsid w:val="00EF2362"/>
    <w:rsid w:val="00EF3488"/>
    <w:rsid w:val="00EF34DA"/>
    <w:rsid w:val="00EF37E4"/>
    <w:rsid w:val="00EF54B5"/>
    <w:rsid w:val="00EF696E"/>
    <w:rsid w:val="00EF7DE5"/>
    <w:rsid w:val="00F005DD"/>
    <w:rsid w:val="00F006E7"/>
    <w:rsid w:val="00F00BE4"/>
    <w:rsid w:val="00F01A4B"/>
    <w:rsid w:val="00F02576"/>
    <w:rsid w:val="00F030BD"/>
    <w:rsid w:val="00F0463E"/>
    <w:rsid w:val="00F0682C"/>
    <w:rsid w:val="00F06AA4"/>
    <w:rsid w:val="00F06FAE"/>
    <w:rsid w:val="00F078C9"/>
    <w:rsid w:val="00F07AF9"/>
    <w:rsid w:val="00F07DCA"/>
    <w:rsid w:val="00F10C3E"/>
    <w:rsid w:val="00F10DE7"/>
    <w:rsid w:val="00F116BA"/>
    <w:rsid w:val="00F118B3"/>
    <w:rsid w:val="00F130B5"/>
    <w:rsid w:val="00F15CAE"/>
    <w:rsid w:val="00F16826"/>
    <w:rsid w:val="00F16AE2"/>
    <w:rsid w:val="00F17C8A"/>
    <w:rsid w:val="00F2038B"/>
    <w:rsid w:val="00F224B6"/>
    <w:rsid w:val="00F2277D"/>
    <w:rsid w:val="00F2390B"/>
    <w:rsid w:val="00F24192"/>
    <w:rsid w:val="00F2455A"/>
    <w:rsid w:val="00F27DAE"/>
    <w:rsid w:val="00F31173"/>
    <w:rsid w:val="00F32924"/>
    <w:rsid w:val="00F34DBF"/>
    <w:rsid w:val="00F34F58"/>
    <w:rsid w:val="00F355C1"/>
    <w:rsid w:val="00F359F6"/>
    <w:rsid w:val="00F35C86"/>
    <w:rsid w:val="00F35D99"/>
    <w:rsid w:val="00F36EDF"/>
    <w:rsid w:val="00F37A37"/>
    <w:rsid w:val="00F40BB5"/>
    <w:rsid w:val="00F42A92"/>
    <w:rsid w:val="00F44E07"/>
    <w:rsid w:val="00F45596"/>
    <w:rsid w:val="00F458E4"/>
    <w:rsid w:val="00F45E72"/>
    <w:rsid w:val="00F46026"/>
    <w:rsid w:val="00F5019C"/>
    <w:rsid w:val="00F50575"/>
    <w:rsid w:val="00F5097A"/>
    <w:rsid w:val="00F511D8"/>
    <w:rsid w:val="00F52A91"/>
    <w:rsid w:val="00F53B96"/>
    <w:rsid w:val="00F55717"/>
    <w:rsid w:val="00F56B76"/>
    <w:rsid w:val="00F60371"/>
    <w:rsid w:val="00F60B88"/>
    <w:rsid w:val="00F61BE8"/>
    <w:rsid w:val="00F62ABD"/>
    <w:rsid w:val="00F630FD"/>
    <w:rsid w:val="00F63258"/>
    <w:rsid w:val="00F64AC7"/>
    <w:rsid w:val="00F64E72"/>
    <w:rsid w:val="00F71A40"/>
    <w:rsid w:val="00F71DBA"/>
    <w:rsid w:val="00F724A4"/>
    <w:rsid w:val="00F738EC"/>
    <w:rsid w:val="00F77792"/>
    <w:rsid w:val="00F81B9E"/>
    <w:rsid w:val="00F822C9"/>
    <w:rsid w:val="00F824B6"/>
    <w:rsid w:val="00F836BC"/>
    <w:rsid w:val="00F853EE"/>
    <w:rsid w:val="00F857EB"/>
    <w:rsid w:val="00F864EB"/>
    <w:rsid w:val="00F87264"/>
    <w:rsid w:val="00F87831"/>
    <w:rsid w:val="00F91A5C"/>
    <w:rsid w:val="00F920D9"/>
    <w:rsid w:val="00F9217B"/>
    <w:rsid w:val="00F9396A"/>
    <w:rsid w:val="00F93AEC"/>
    <w:rsid w:val="00F93C18"/>
    <w:rsid w:val="00F944E6"/>
    <w:rsid w:val="00F95BD5"/>
    <w:rsid w:val="00F95FCD"/>
    <w:rsid w:val="00F9713D"/>
    <w:rsid w:val="00F978D5"/>
    <w:rsid w:val="00FA10D7"/>
    <w:rsid w:val="00FA14F7"/>
    <w:rsid w:val="00FA226E"/>
    <w:rsid w:val="00FA278F"/>
    <w:rsid w:val="00FA3732"/>
    <w:rsid w:val="00FA3DC0"/>
    <w:rsid w:val="00FA583A"/>
    <w:rsid w:val="00FA5F29"/>
    <w:rsid w:val="00FA6A84"/>
    <w:rsid w:val="00FB170E"/>
    <w:rsid w:val="00FB1819"/>
    <w:rsid w:val="00FB20A2"/>
    <w:rsid w:val="00FB23C1"/>
    <w:rsid w:val="00FB3D16"/>
    <w:rsid w:val="00FB4623"/>
    <w:rsid w:val="00FB5020"/>
    <w:rsid w:val="00FB58F6"/>
    <w:rsid w:val="00FB5907"/>
    <w:rsid w:val="00FB5978"/>
    <w:rsid w:val="00FB5EB6"/>
    <w:rsid w:val="00FC06E3"/>
    <w:rsid w:val="00FC0FC3"/>
    <w:rsid w:val="00FC120C"/>
    <w:rsid w:val="00FC18B1"/>
    <w:rsid w:val="00FC40E5"/>
    <w:rsid w:val="00FC56AE"/>
    <w:rsid w:val="00FC5C9A"/>
    <w:rsid w:val="00FC63AA"/>
    <w:rsid w:val="00FC6C46"/>
    <w:rsid w:val="00FD0F48"/>
    <w:rsid w:val="00FD10A9"/>
    <w:rsid w:val="00FD13A4"/>
    <w:rsid w:val="00FD2661"/>
    <w:rsid w:val="00FD393B"/>
    <w:rsid w:val="00FD4E03"/>
    <w:rsid w:val="00FD645B"/>
    <w:rsid w:val="00FD6D6C"/>
    <w:rsid w:val="00FD71B5"/>
    <w:rsid w:val="00FD7B36"/>
    <w:rsid w:val="00FE5927"/>
    <w:rsid w:val="00FE5C3A"/>
    <w:rsid w:val="00FE5FCF"/>
    <w:rsid w:val="00FE65A2"/>
    <w:rsid w:val="00FE7EC2"/>
    <w:rsid w:val="00FF0AA6"/>
    <w:rsid w:val="00FF0ECB"/>
    <w:rsid w:val="00FF1198"/>
    <w:rsid w:val="00FF1EF4"/>
    <w:rsid w:val="00FF29C9"/>
    <w:rsid w:val="00FF2F09"/>
    <w:rsid w:val="00FF4AE6"/>
    <w:rsid w:val="00FF50E6"/>
    <w:rsid w:val="00FF675E"/>
    <w:rsid w:val="00FF6FF8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F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100B"/>
    <w:pPr>
      <w:ind w:left="720"/>
      <w:contextualSpacing/>
    </w:pPr>
  </w:style>
  <w:style w:type="paragraph" w:customStyle="1" w:styleId="31">
    <w:name w:val="Основной текст 31"/>
    <w:basedOn w:val="a"/>
    <w:rsid w:val="00DB7AF5"/>
    <w:pPr>
      <w:spacing w:after="0" w:line="240" w:lineRule="auto"/>
      <w:jc w:val="both"/>
    </w:pPr>
    <w:rPr>
      <w:rFonts w:eastAsia="Times New Roman"/>
      <w:sz w:val="26"/>
      <w:szCs w:val="20"/>
      <w:lang w:eastAsia="ar-SA"/>
    </w:rPr>
  </w:style>
  <w:style w:type="paragraph" w:styleId="3">
    <w:name w:val="Body Text 3"/>
    <w:basedOn w:val="a"/>
    <w:link w:val="30"/>
    <w:rsid w:val="00344D83"/>
    <w:pPr>
      <w:spacing w:after="0" w:line="240" w:lineRule="auto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44D83"/>
    <w:rPr>
      <w:rFonts w:eastAsia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2539B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2539B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920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8662-9456-4350-A8D4-EB801FB2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7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Дячук</cp:lastModifiedBy>
  <cp:revision>613</cp:revision>
  <cp:lastPrinted>2021-03-04T07:27:00Z</cp:lastPrinted>
  <dcterms:created xsi:type="dcterms:W3CDTF">2013-02-14T07:23:00Z</dcterms:created>
  <dcterms:modified xsi:type="dcterms:W3CDTF">2021-03-04T07:29:00Z</dcterms:modified>
</cp:coreProperties>
</file>