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1B6" w:rsidRDefault="00E57D9C">
      <w:pPr>
        <w:wordWrap w:val="0"/>
        <w:autoSpaceDE w:val="0"/>
        <w:autoSpaceDN w:val="0"/>
        <w:adjustRightInd w:val="0"/>
        <w:jc w:val="right"/>
        <w:rPr>
          <w:sz w:val="26"/>
          <w:szCs w:val="26"/>
        </w:rPr>
      </w:pPr>
      <w:r w:rsidRPr="00E57D9C">
        <w:rPr>
          <w:sz w:val="26"/>
          <w:szCs w:val="26"/>
        </w:rPr>
        <w:t>Приложение</w:t>
      </w:r>
    </w:p>
    <w:p w:rsidR="00B021B6" w:rsidRDefault="00E57D9C">
      <w:pPr>
        <w:wordWrap w:val="0"/>
        <w:autoSpaceDE w:val="0"/>
        <w:autoSpaceDN w:val="0"/>
        <w:adjustRightInd w:val="0"/>
        <w:jc w:val="right"/>
        <w:rPr>
          <w:sz w:val="26"/>
          <w:szCs w:val="26"/>
        </w:rPr>
      </w:pPr>
      <w:r w:rsidRPr="00E57D9C">
        <w:rPr>
          <w:sz w:val="26"/>
          <w:szCs w:val="26"/>
        </w:rPr>
        <w:t xml:space="preserve"> к </w:t>
      </w:r>
      <w:r w:rsidR="00C669A3" w:rsidRPr="00E57D9C">
        <w:rPr>
          <w:sz w:val="26"/>
          <w:szCs w:val="26"/>
        </w:rPr>
        <w:t>решени</w:t>
      </w:r>
      <w:r w:rsidRPr="00E57D9C">
        <w:rPr>
          <w:sz w:val="26"/>
          <w:szCs w:val="26"/>
        </w:rPr>
        <w:t>ю</w:t>
      </w:r>
      <w:r w:rsidR="00B021B6">
        <w:rPr>
          <w:sz w:val="26"/>
          <w:szCs w:val="26"/>
        </w:rPr>
        <w:t xml:space="preserve"> </w:t>
      </w:r>
      <w:r w:rsidR="00C669A3" w:rsidRPr="00E57D9C">
        <w:rPr>
          <w:sz w:val="26"/>
          <w:szCs w:val="26"/>
        </w:rPr>
        <w:t>Совета</w:t>
      </w:r>
    </w:p>
    <w:p w:rsidR="00070B82" w:rsidRPr="00E57D9C" w:rsidRDefault="00C669A3">
      <w:pPr>
        <w:wordWrap w:val="0"/>
        <w:autoSpaceDE w:val="0"/>
        <w:autoSpaceDN w:val="0"/>
        <w:adjustRightInd w:val="0"/>
        <w:jc w:val="right"/>
        <w:rPr>
          <w:sz w:val="26"/>
          <w:szCs w:val="26"/>
        </w:rPr>
      </w:pPr>
      <w:r w:rsidRPr="00E57D9C">
        <w:rPr>
          <w:sz w:val="26"/>
          <w:szCs w:val="26"/>
        </w:rPr>
        <w:t xml:space="preserve"> городского поселения «</w:t>
      </w:r>
      <w:r w:rsidR="00F26920" w:rsidRPr="00E57D9C">
        <w:rPr>
          <w:sz w:val="26"/>
          <w:szCs w:val="26"/>
        </w:rPr>
        <w:t>Печора</w:t>
      </w:r>
      <w:r w:rsidRPr="00E57D9C">
        <w:rPr>
          <w:sz w:val="26"/>
          <w:szCs w:val="26"/>
        </w:rPr>
        <w:t>»</w:t>
      </w:r>
    </w:p>
    <w:p w:rsidR="00070B82" w:rsidRPr="00F26920" w:rsidRDefault="00B021B6">
      <w:pPr>
        <w:autoSpaceDE w:val="0"/>
        <w:autoSpaceDN w:val="0"/>
        <w:adjustRightInd w:val="0"/>
        <w:jc w:val="right"/>
        <w:rPr>
          <w:sz w:val="26"/>
          <w:szCs w:val="26"/>
          <w:highlight w:val="yellow"/>
        </w:rPr>
      </w:pPr>
      <w:r>
        <w:rPr>
          <w:sz w:val="26"/>
          <w:szCs w:val="26"/>
        </w:rPr>
        <w:t>от 06 октября 2021 года № 5-1/7</w:t>
      </w:r>
    </w:p>
    <w:p w:rsidR="00070B82" w:rsidRDefault="00070B82">
      <w:pPr>
        <w:pStyle w:val="11"/>
        <w:keepNext/>
        <w:keepLines/>
        <w:shd w:val="clear" w:color="auto" w:fill="auto"/>
        <w:spacing w:after="0"/>
      </w:pPr>
    </w:p>
    <w:p w:rsidR="00E57D9C" w:rsidRDefault="00E57D9C">
      <w:pPr>
        <w:pStyle w:val="11"/>
        <w:keepNext/>
        <w:keepLines/>
        <w:shd w:val="clear" w:color="auto" w:fill="auto"/>
        <w:spacing w:after="0"/>
      </w:pPr>
    </w:p>
    <w:p w:rsidR="00070B82" w:rsidRPr="00B021B6" w:rsidRDefault="00C669A3">
      <w:pPr>
        <w:pStyle w:val="11"/>
        <w:keepNext/>
        <w:keepLines/>
        <w:shd w:val="clear" w:color="auto" w:fill="auto"/>
        <w:spacing w:after="0"/>
        <w:rPr>
          <w:b/>
          <w:bCs/>
        </w:rPr>
      </w:pPr>
      <w:r w:rsidRPr="00B021B6">
        <w:rPr>
          <w:b/>
          <w:bCs/>
        </w:rPr>
        <w:t>ПОЛОЖЕНИЕ</w:t>
      </w:r>
      <w:r w:rsidRPr="00B021B6">
        <w:rPr>
          <w:b/>
          <w:bCs/>
        </w:rPr>
        <w:br/>
        <w:t xml:space="preserve">о муниципальном </w:t>
      </w:r>
      <w:r w:rsidR="00CC49EB" w:rsidRPr="00B021B6">
        <w:rPr>
          <w:b/>
          <w:bCs/>
        </w:rPr>
        <w:t xml:space="preserve">жилищном </w:t>
      </w:r>
      <w:r w:rsidRPr="00B021B6">
        <w:rPr>
          <w:b/>
          <w:bCs/>
        </w:rPr>
        <w:t xml:space="preserve">контроле </w:t>
      </w:r>
      <w:r w:rsidRPr="00B021B6">
        <w:rPr>
          <w:b/>
          <w:bCs/>
        </w:rPr>
        <w:br/>
        <w:t>на территории муниципального образования городского поселения «</w:t>
      </w:r>
      <w:r w:rsidR="00F26920" w:rsidRPr="00B021B6">
        <w:rPr>
          <w:b/>
          <w:bCs/>
        </w:rPr>
        <w:t>Печора</w:t>
      </w:r>
      <w:r w:rsidRPr="00B021B6">
        <w:rPr>
          <w:b/>
          <w:bCs/>
        </w:rPr>
        <w:t>»</w:t>
      </w:r>
      <w:r w:rsidRPr="00B021B6">
        <w:rPr>
          <w:b/>
          <w:bCs/>
        </w:rPr>
        <w:br/>
      </w:r>
      <w:bookmarkStart w:id="0" w:name="bookmark1"/>
    </w:p>
    <w:p w:rsidR="00070B82" w:rsidRPr="00B021B6" w:rsidRDefault="00C669A3">
      <w:pPr>
        <w:pStyle w:val="11"/>
        <w:keepNext/>
        <w:keepLines/>
        <w:numPr>
          <w:ilvl w:val="0"/>
          <w:numId w:val="1"/>
        </w:numPr>
        <w:shd w:val="clear" w:color="auto" w:fill="auto"/>
        <w:spacing w:after="0"/>
        <w:ind w:left="0"/>
        <w:rPr>
          <w:b/>
          <w:bCs/>
        </w:rPr>
      </w:pPr>
      <w:r w:rsidRPr="00B021B6">
        <w:rPr>
          <w:b/>
          <w:bCs/>
        </w:rPr>
        <w:t>О</w:t>
      </w:r>
      <w:bookmarkEnd w:id="0"/>
      <w:r w:rsidRPr="00B021B6">
        <w:rPr>
          <w:b/>
          <w:bCs/>
        </w:rPr>
        <w:t>бщие положения</w:t>
      </w:r>
    </w:p>
    <w:p w:rsidR="00070B82" w:rsidRPr="00B021B6" w:rsidRDefault="00070B82">
      <w:pPr>
        <w:pStyle w:val="11"/>
        <w:keepNext/>
        <w:keepLines/>
        <w:shd w:val="clear" w:color="auto" w:fill="auto"/>
        <w:spacing w:after="0"/>
        <w:jc w:val="both"/>
        <w:rPr>
          <w:b/>
          <w:bCs/>
        </w:rPr>
      </w:pPr>
    </w:p>
    <w:p w:rsidR="00070B82" w:rsidRPr="00B021B6" w:rsidRDefault="00C669A3">
      <w:pPr>
        <w:pStyle w:val="ab"/>
        <w:numPr>
          <w:ilvl w:val="1"/>
          <w:numId w:val="1"/>
        </w:numPr>
        <w:tabs>
          <w:tab w:val="left" w:pos="1134"/>
        </w:tabs>
        <w:ind w:firstLine="709"/>
        <w:jc w:val="both"/>
        <w:rPr>
          <w:sz w:val="26"/>
          <w:szCs w:val="26"/>
        </w:rPr>
      </w:pPr>
      <w:r w:rsidRPr="00B021B6">
        <w:rPr>
          <w:sz w:val="26"/>
          <w:szCs w:val="26"/>
        </w:rPr>
        <w:t xml:space="preserve">Настоящее Положение устанавливает порядок организации и осуществления муниципального </w:t>
      </w:r>
      <w:r w:rsidR="00CC49EB" w:rsidRPr="00B021B6">
        <w:rPr>
          <w:sz w:val="26"/>
          <w:szCs w:val="26"/>
        </w:rPr>
        <w:t xml:space="preserve">жилищного </w:t>
      </w:r>
      <w:r w:rsidRPr="00B021B6">
        <w:rPr>
          <w:sz w:val="26"/>
          <w:szCs w:val="26"/>
        </w:rPr>
        <w:t xml:space="preserve">контроля на территории </w:t>
      </w:r>
      <w:r w:rsidRPr="00B021B6">
        <w:rPr>
          <w:iCs/>
          <w:sz w:val="26"/>
          <w:szCs w:val="26"/>
        </w:rPr>
        <w:t>муниципального образования городского поселения «</w:t>
      </w:r>
      <w:r w:rsidR="00F26920" w:rsidRPr="00B021B6">
        <w:rPr>
          <w:iCs/>
          <w:sz w:val="26"/>
          <w:szCs w:val="26"/>
        </w:rPr>
        <w:t>Печора</w:t>
      </w:r>
      <w:r w:rsidRPr="00B021B6">
        <w:rPr>
          <w:iCs/>
          <w:sz w:val="26"/>
          <w:szCs w:val="26"/>
        </w:rPr>
        <w:t>»</w:t>
      </w:r>
      <w:r w:rsidRPr="00B021B6">
        <w:rPr>
          <w:i/>
          <w:spacing w:val="-2"/>
          <w:sz w:val="26"/>
          <w:szCs w:val="26"/>
        </w:rPr>
        <w:t xml:space="preserve"> </w:t>
      </w:r>
      <w:r w:rsidRPr="00B021B6">
        <w:rPr>
          <w:sz w:val="26"/>
          <w:szCs w:val="26"/>
        </w:rPr>
        <w:t>(далее – муниципальный контроль).</w:t>
      </w:r>
    </w:p>
    <w:p w:rsidR="00070B82" w:rsidRPr="00B021B6" w:rsidRDefault="00C669A3">
      <w:pPr>
        <w:ind w:firstLine="708"/>
        <w:jc w:val="both"/>
        <w:rPr>
          <w:sz w:val="26"/>
          <w:szCs w:val="26"/>
        </w:rPr>
      </w:pPr>
      <w:r w:rsidRPr="00B021B6">
        <w:rPr>
          <w:sz w:val="26"/>
          <w:szCs w:val="26"/>
        </w:rPr>
        <w:t xml:space="preserve">Муниципальный  </w:t>
      </w:r>
      <w:r w:rsidR="00CC49EB" w:rsidRPr="00B021B6">
        <w:rPr>
          <w:sz w:val="26"/>
          <w:szCs w:val="26"/>
        </w:rPr>
        <w:t xml:space="preserve">жилищный </w:t>
      </w:r>
      <w:r w:rsidRPr="00B021B6">
        <w:rPr>
          <w:sz w:val="26"/>
          <w:szCs w:val="26"/>
        </w:rPr>
        <w:t>контроль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070B82" w:rsidRPr="00B021B6" w:rsidRDefault="00C669A3">
      <w:pPr>
        <w:numPr>
          <w:ilvl w:val="1"/>
          <w:numId w:val="1"/>
        </w:numPr>
        <w:ind w:firstLine="709"/>
        <w:jc w:val="both"/>
        <w:rPr>
          <w:sz w:val="26"/>
          <w:szCs w:val="26"/>
        </w:rPr>
      </w:pPr>
      <w:r w:rsidRPr="00B021B6">
        <w:rPr>
          <w:sz w:val="26"/>
          <w:szCs w:val="26"/>
        </w:rPr>
        <w:t>Предметом муниципального контроля является:</w:t>
      </w:r>
      <w:r w:rsidR="00307330" w:rsidRPr="00B021B6">
        <w:rPr>
          <w:sz w:val="26"/>
          <w:szCs w:val="26"/>
        </w:rPr>
        <w:t xml:space="preserve"> </w:t>
      </w:r>
    </w:p>
    <w:p w:rsidR="00307330" w:rsidRPr="00B021B6" w:rsidRDefault="00307330" w:rsidP="00307330">
      <w:pPr>
        <w:jc w:val="both"/>
        <w:rPr>
          <w:sz w:val="26"/>
          <w:szCs w:val="26"/>
        </w:rPr>
      </w:pPr>
      <w:r w:rsidRPr="00B021B6">
        <w:rPr>
          <w:sz w:val="26"/>
          <w:szCs w:val="26"/>
        </w:rPr>
        <w:t>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307330" w:rsidRPr="00B021B6" w:rsidRDefault="00307330" w:rsidP="00B60185">
      <w:pPr>
        <w:ind w:firstLine="709"/>
        <w:jc w:val="both"/>
        <w:rPr>
          <w:sz w:val="26"/>
          <w:szCs w:val="26"/>
        </w:rPr>
      </w:pPr>
      <w:proofErr w:type="gramStart"/>
      <w:r w:rsidRPr="00B021B6">
        <w:rPr>
          <w:sz w:val="26"/>
          <w:szCs w:val="26"/>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307330" w:rsidRPr="00B021B6" w:rsidRDefault="00307330" w:rsidP="00B60185">
      <w:pPr>
        <w:ind w:firstLine="709"/>
        <w:jc w:val="both"/>
        <w:rPr>
          <w:sz w:val="26"/>
          <w:szCs w:val="26"/>
        </w:rPr>
      </w:pPr>
      <w:r w:rsidRPr="00B021B6">
        <w:rPr>
          <w:sz w:val="26"/>
          <w:szCs w:val="26"/>
        </w:rPr>
        <w:t>2) требований к формированию фондов капитального ремонта;</w:t>
      </w:r>
    </w:p>
    <w:p w:rsidR="00307330" w:rsidRPr="00B021B6" w:rsidRDefault="00307330" w:rsidP="00B60185">
      <w:pPr>
        <w:ind w:firstLine="709"/>
        <w:jc w:val="both"/>
        <w:rPr>
          <w:sz w:val="26"/>
          <w:szCs w:val="26"/>
        </w:rPr>
      </w:pPr>
      <w:r w:rsidRPr="00B021B6">
        <w:rPr>
          <w:sz w:val="26"/>
          <w:szCs w:val="26"/>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307330" w:rsidRPr="00B021B6" w:rsidRDefault="00307330" w:rsidP="00B60185">
      <w:pPr>
        <w:ind w:firstLine="709"/>
        <w:jc w:val="both"/>
        <w:rPr>
          <w:sz w:val="26"/>
          <w:szCs w:val="26"/>
        </w:rPr>
      </w:pPr>
      <w:r w:rsidRPr="00B021B6">
        <w:rPr>
          <w:sz w:val="26"/>
          <w:szCs w:val="26"/>
        </w:rPr>
        <w:t>4) требований к предоставлению коммунальных услуг собственникам и пользователям помещений в многоквартирных домах и жилых домов;</w:t>
      </w:r>
    </w:p>
    <w:p w:rsidR="00307330" w:rsidRPr="00B021B6" w:rsidRDefault="00307330" w:rsidP="00B60185">
      <w:pPr>
        <w:ind w:firstLine="709"/>
        <w:jc w:val="both"/>
        <w:rPr>
          <w:sz w:val="26"/>
          <w:szCs w:val="26"/>
        </w:rPr>
      </w:pPr>
      <w:r w:rsidRPr="00B021B6">
        <w:rPr>
          <w:sz w:val="26"/>
          <w:szCs w:val="26"/>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07330" w:rsidRPr="00B021B6" w:rsidRDefault="00307330" w:rsidP="00B60185">
      <w:pPr>
        <w:ind w:firstLine="709"/>
        <w:jc w:val="both"/>
        <w:rPr>
          <w:sz w:val="26"/>
          <w:szCs w:val="26"/>
        </w:rPr>
      </w:pPr>
      <w:r w:rsidRPr="00B021B6">
        <w:rPr>
          <w:sz w:val="26"/>
          <w:szCs w:val="26"/>
        </w:rPr>
        <w:t>6) правил содержания общего имущества в многоквартирном доме и правил изменения размера платы за содержание жилого помещения;</w:t>
      </w:r>
    </w:p>
    <w:p w:rsidR="00307330" w:rsidRPr="00B021B6" w:rsidRDefault="00307330" w:rsidP="00B60185">
      <w:pPr>
        <w:ind w:firstLine="709"/>
        <w:jc w:val="both"/>
        <w:rPr>
          <w:sz w:val="26"/>
          <w:szCs w:val="26"/>
        </w:rPr>
      </w:pPr>
      <w:r w:rsidRPr="00B021B6">
        <w:rPr>
          <w:sz w:val="26"/>
          <w:szCs w:val="26"/>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307330" w:rsidRPr="00B021B6" w:rsidRDefault="00307330" w:rsidP="00B60185">
      <w:pPr>
        <w:ind w:firstLine="709"/>
        <w:jc w:val="both"/>
        <w:rPr>
          <w:sz w:val="26"/>
          <w:szCs w:val="26"/>
        </w:rPr>
      </w:pPr>
      <w:r w:rsidRPr="00B021B6">
        <w:rPr>
          <w:sz w:val="26"/>
          <w:szCs w:val="26"/>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307330" w:rsidRPr="00B021B6" w:rsidRDefault="00307330" w:rsidP="00B60185">
      <w:pPr>
        <w:ind w:firstLine="709"/>
        <w:jc w:val="both"/>
        <w:rPr>
          <w:sz w:val="26"/>
          <w:szCs w:val="26"/>
        </w:rPr>
      </w:pPr>
      <w:r w:rsidRPr="00B021B6">
        <w:rPr>
          <w:sz w:val="26"/>
          <w:szCs w:val="26"/>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307330" w:rsidRPr="00B021B6" w:rsidRDefault="00307330" w:rsidP="00B60185">
      <w:pPr>
        <w:ind w:firstLine="709"/>
        <w:jc w:val="both"/>
        <w:rPr>
          <w:sz w:val="26"/>
          <w:szCs w:val="26"/>
        </w:rPr>
      </w:pPr>
      <w:r w:rsidRPr="00B021B6">
        <w:rPr>
          <w:sz w:val="26"/>
          <w:szCs w:val="26"/>
        </w:rPr>
        <w:t>10) требований к обеспечению доступности для инвалидов помещений в многоквартирных домах;</w:t>
      </w:r>
    </w:p>
    <w:p w:rsidR="00307330" w:rsidRPr="00B021B6" w:rsidRDefault="00307330" w:rsidP="00B60185">
      <w:pPr>
        <w:ind w:firstLine="709"/>
        <w:jc w:val="both"/>
        <w:rPr>
          <w:sz w:val="26"/>
          <w:szCs w:val="26"/>
        </w:rPr>
      </w:pPr>
      <w:r w:rsidRPr="00B021B6">
        <w:rPr>
          <w:sz w:val="26"/>
          <w:szCs w:val="26"/>
        </w:rPr>
        <w:t>11) требований к предоставлению жилых помещений в наемных домах социального использования.</w:t>
      </w:r>
    </w:p>
    <w:p w:rsidR="00307330" w:rsidRPr="00B021B6" w:rsidRDefault="00307330" w:rsidP="009F1EEB">
      <w:pPr>
        <w:ind w:firstLine="709"/>
        <w:jc w:val="both"/>
        <w:rPr>
          <w:sz w:val="26"/>
          <w:szCs w:val="26"/>
        </w:rPr>
      </w:pPr>
      <w:r w:rsidRPr="00B021B6">
        <w:rPr>
          <w:sz w:val="26"/>
          <w:szCs w:val="26"/>
        </w:rPr>
        <w:t>Предметом муниципального контроля является также исполнение решений, принимаемых по результатам контрольных мероприятий.</w:t>
      </w:r>
    </w:p>
    <w:p w:rsidR="00070B82" w:rsidRPr="00B021B6" w:rsidRDefault="00307330">
      <w:pPr>
        <w:autoSpaceDE w:val="0"/>
        <w:autoSpaceDN w:val="0"/>
        <w:adjustRightInd w:val="0"/>
        <w:ind w:firstLine="540"/>
        <w:jc w:val="both"/>
        <w:rPr>
          <w:sz w:val="26"/>
          <w:szCs w:val="26"/>
        </w:rPr>
      </w:pPr>
      <w:r w:rsidRPr="00B021B6">
        <w:rPr>
          <w:sz w:val="26"/>
          <w:szCs w:val="26"/>
        </w:rPr>
        <w:t xml:space="preserve">   </w:t>
      </w:r>
      <w:r w:rsidR="00C669A3" w:rsidRPr="00B021B6">
        <w:rPr>
          <w:sz w:val="26"/>
          <w:szCs w:val="26"/>
        </w:rPr>
        <w:t>1.3. Объектами муниципального контроля (далее – объект контроля) являются:</w:t>
      </w:r>
    </w:p>
    <w:p w:rsidR="00E063AE" w:rsidRPr="00B021B6" w:rsidRDefault="00E063AE">
      <w:pPr>
        <w:ind w:firstLine="709"/>
        <w:jc w:val="both"/>
        <w:rPr>
          <w:sz w:val="26"/>
          <w:szCs w:val="26"/>
        </w:rPr>
      </w:pPr>
      <w:r w:rsidRPr="00B021B6">
        <w:rPr>
          <w:sz w:val="26"/>
          <w:szCs w:val="26"/>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70B82" w:rsidRPr="00B021B6" w:rsidRDefault="00C669A3">
      <w:pPr>
        <w:ind w:firstLine="709"/>
        <w:jc w:val="both"/>
        <w:rPr>
          <w:sz w:val="26"/>
          <w:szCs w:val="26"/>
        </w:rPr>
      </w:pPr>
      <w:r w:rsidRPr="00B021B6">
        <w:rPr>
          <w:sz w:val="26"/>
          <w:szCs w:val="26"/>
        </w:rPr>
        <w:t>результаты деятельности контролируемых лиц, в том числе работы и услуги, к которым предъявляются обязательные требования;</w:t>
      </w:r>
    </w:p>
    <w:p w:rsidR="00307330" w:rsidRPr="00B021B6" w:rsidRDefault="00307330">
      <w:pPr>
        <w:pStyle w:val="ab"/>
        <w:tabs>
          <w:tab w:val="left" w:pos="1134"/>
        </w:tabs>
        <w:ind w:left="0" w:firstLine="709"/>
        <w:jc w:val="both"/>
        <w:rPr>
          <w:sz w:val="26"/>
          <w:szCs w:val="26"/>
        </w:rPr>
      </w:pPr>
      <w:r w:rsidRPr="00B021B6">
        <w:rPr>
          <w:sz w:val="26"/>
          <w:szCs w:val="26"/>
        </w:rPr>
        <w:t>здания, строения, сооружения, территории, включая земельные участки, предметы и другие объекты</w:t>
      </w:r>
      <w:r w:rsidR="004604A9" w:rsidRPr="00B021B6">
        <w:rPr>
          <w:sz w:val="26"/>
          <w:szCs w:val="26"/>
        </w:rPr>
        <w:t>, которыми контролируемые лица</w:t>
      </w:r>
      <w:r w:rsidRPr="00B021B6">
        <w:rPr>
          <w:sz w:val="26"/>
          <w:szCs w:val="26"/>
        </w:rPr>
        <w:t xml:space="preserve"> владеют и (или) пользуются и к которым предъявляются обязательные требования.</w:t>
      </w:r>
    </w:p>
    <w:p w:rsidR="00070B82" w:rsidRPr="00B021B6" w:rsidRDefault="00C669A3">
      <w:pPr>
        <w:pStyle w:val="ab"/>
        <w:tabs>
          <w:tab w:val="left" w:pos="1134"/>
        </w:tabs>
        <w:ind w:left="0" w:firstLine="709"/>
        <w:jc w:val="both"/>
        <w:rPr>
          <w:sz w:val="26"/>
          <w:szCs w:val="26"/>
        </w:rPr>
      </w:pPr>
      <w:r w:rsidRPr="00B021B6">
        <w:rPr>
          <w:sz w:val="26"/>
          <w:szCs w:val="26"/>
        </w:rPr>
        <w:t>1.4. Учет объектов контроля осуществляется посредством создания:</w:t>
      </w:r>
    </w:p>
    <w:p w:rsidR="00070B82" w:rsidRPr="00B021B6" w:rsidRDefault="00C669A3">
      <w:pPr>
        <w:ind w:firstLine="709"/>
        <w:jc w:val="both"/>
        <w:rPr>
          <w:sz w:val="26"/>
          <w:szCs w:val="26"/>
        </w:rPr>
      </w:pPr>
      <w:r w:rsidRPr="00B021B6">
        <w:rPr>
          <w:sz w:val="26"/>
          <w:szCs w:val="26"/>
        </w:rPr>
        <w:t xml:space="preserve">единого реестра контрольных мероприятий; </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информационной системы (подсистемы государственной информационной системы) досудебного обжалования;</w:t>
      </w:r>
    </w:p>
    <w:p w:rsidR="00070B82" w:rsidRPr="00B021B6" w:rsidRDefault="00C669A3">
      <w:pPr>
        <w:pStyle w:val="ConsPlusNormal"/>
        <w:ind w:firstLine="709"/>
        <w:jc w:val="both"/>
        <w:rPr>
          <w:sz w:val="26"/>
          <w:szCs w:val="26"/>
        </w:rPr>
      </w:pPr>
      <w:r w:rsidRPr="00B021B6">
        <w:rPr>
          <w:sz w:val="26"/>
          <w:szCs w:val="26"/>
        </w:rPr>
        <w:t>иных государственных и муниципальных информационных систем путем межведомственного информационного взаимодействия.</w:t>
      </w:r>
    </w:p>
    <w:p w:rsidR="00070B82" w:rsidRPr="00B021B6" w:rsidRDefault="00C669A3">
      <w:pPr>
        <w:pStyle w:val="ConsPlusNormal"/>
        <w:ind w:firstLine="709"/>
        <w:jc w:val="both"/>
        <w:rPr>
          <w:sz w:val="26"/>
          <w:szCs w:val="26"/>
        </w:rPr>
      </w:pPr>
      <w:r w:rsidRPr="00B021B6">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70B82" w:rsidRPr="00B021B6" w:rsidRDefault="00C669A3">
      <w:pPr>
        <w:ind w:firstLine="708"/>
        <w:jc w:val="both"/>
        <w:rPr>
          <w:sz w:val="26"/>
          <w:szCs w:val="26"/>
        </w:rPr>
      </w:pPr>
      <w:r w:rsidRPr="00B021B6">
        <w:rPr>
          <w:sz w:val="26"/>
          <w:szCs w:val="26"/>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70B82" w:rsidRPr="00B021B6" w:rsidRDefault="00C669A3" w:rsidP="00B021B6">
      <w:pPr>
        <w:ind w:firstLineChars="250" w:firstLine="650"/>
        <w:jc w:val="both"/>
        <w:rPr>
          <w:sz w:val="26"/>
          <w:szCs w:val="26"/>
        </w:rPr>
      </w:pPr>
      <w:r w:rsidRPr="00B021B6">
        <w:rPr>
          <w:sz w:val="26"/>
          <w:szCs w:val="26"/>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54FC7" w:rsidRPr="00B021B6">
        <w:rPr>
          <w:sz w:val="26"/>
          <w:szCs w:val="26"/>
        </w:rPr>
        <w:t>,</w:t>
      </w:r>
      <w:r w:rsidRPr="00B021B6">
        <w:rPr>
          <w:sz w:val="26"/>
          <w:szCs w:val="26"/>
        </w:rPr>
        <w:t xml:space="preserve"> если соответствующие сведения, документы содержатся в государственных или муниципальных информационных ресурсах.</w:t>
      </w:r>
    </w:p>
    <w:p w:rsidR="00070B82" w:rsidRPr="00B021B6" w:rsidRDefault="00C669A3">
      <w:pPr>
        <w:ind w:firstLine="709"/>
        <w:jc w:val="both"/>
        <w:rPr>
          <w:sz w:val="26"/>
          <w:szCs w:val="26"/>
        </w:rPr>
      </w:pPr>
      <w:r w:rsidRPr="00B021B6">
        <w:rPr>
          <w:sz w:val="26"/>
          <w:szCs w:val="26"/>
        </w:rPr>
        <w:t xml:space="preserve">1.5. Муниципальный </w:t>
      </w:r>
      <w:r w:rsidR="00307330" w:rsidRPr="00B021B6">
        <w:rPr>
          <w:sz w:val="26"/>
          <w:szCs w:val="26"/>
        </w:rPr>
        <w:t xml:space="preserve">жилищный </w:t>
      </w:r>
      <w:r w:rsidRPr="00B021B6">
        <w:rPr>
          <w:sz w:val="26"/>
          <w:szCs w:val="26"/>
        </w:rPr>
        <w:t>контроль на территории муниципального образования городского поселения «</w:t>
      </w:r>
      <w:r w:rsidR="00285146" w:rsidRPr="00B021B6">
        <w:rPr>
          <w:sz w:val="26"/>
          <w:szCs w:val="26"/>
        </w:rPr>
        <w:t>Печора</w:t>
      </w:r>
      <w:r w:rsidRPr="00B021B6">
        <w:rPr>
          <w:sz w:val="26"/>
          <w:szCs w:val="26"/>
        </w:rPr>
        <w:t xml:space="preserve">» осуществляется администрацией </w:t>
      </w:r>
      <w:r w:rsidRPr="00B021B6">
        <w:rPr>
          <w:b/>
          <w:bCs/>
          <w:sz w:val="26"/>
          <w:szCs w:val="26"/>
        </w:rPr>
        <w:t xml:space="preserve"> </w:t>
      </w:r>
      <w:r w:rsidR="00285146" w:rsidRPr="00B021B6">
        <w:rPr>
          <w:iCs/>
          <w:sz w:val="26"/>
          <w:szCs w:val="26"/>
        </w:rPr>
        <w:t>муниципального района</w:t>
      </w:r>
      <w:r w:rsidRPr="00B021B6">
        <w:rPr>
          <w:iCs/>
          <w:sz w:val="26"/>
          <w:szCs w:val="26"/>
        </w:rPr>
        <w:t xml:space="preserve"> «</w:t>
      </w:r>
      <w:r w:rsidR="00285146" w:rsidRPr="00B021B6">
        <w:rPr>
          <w:iCs/>
          <w:sz w:val="26"/>
          <w:szCs w:val="26"/>
        </w:rPr>
        <w:t>Печора</w:t>
      </w:r>
      <w:r w:rsidRPr="00B021B6">
        <w:rPr>
          <w:iCs/>
          <w:sz w:val="26"/>
          <w:szCs w:val="26"/>
        </w:rPr>
        <w:t>»</w:t>
      </w:r>
      <w:r w:rsidRPr="00B021B6">
        <w:rPr>
          <w:sz w:val="26"/>
          <w:szCs w:val="26"/>
        </w:rPr>
        <w:t xml:space="preserve"> (далее – Контрольный орган).</w:t>
      </w:r>
    </w:p>
    <w:p w:rsidR="00070B82" w:rsidRPr="00B021B6" w:rsidRDefault="00C669A3">
      <w:pPr>
        <w:pStyle w:val="ab"/>
        <w:ind w:left="0" w:firstLine="709"/>
        <w:jc w:val="both"/>
        <w:rPr>
          <w:sz w:val="26"/>
          <w:szCs w:val="26"/>
        </w:rPr>
      </w:pPr>
      <w:r w:rsidRPr="00B021B6">
        <w:rPr>
          <w:sz w:val="26"/>
          <w:szCs w:val="26"/>
        </w:rPr>
        <w:lastRenderedPageBreak/>
        <w:t xml:space="preserve">1.6. </w:t>
      </w:r>
      <w:proofErr w:type="gramStart"/>
      <w:r w:rsidR="00454FC7" w:rsidRPr="00B021B6">
        <w:rPr>
          <w:sz w:val="26"/>
          <w:szCs w:val="26"/>
        </w:rPr>
        <w:t>Контроль за</w:t>
      </w:r>
      <w:proofErr w:type="gramEnd"/>
      <w:r w:rsidRPr="00B021B6">
        <w:rPr>
          <w:sz w:val="26"/>
          <w:szCs w:val="26"/>
        </w:rPr>
        <w:t xml:space="preserve"> деятельностью по осуществлению муниципального  контроля осуществляет </w:t>
      </w:r>
      <w:r w:rsidR="00454FC7" w:rsidRPr="00B021B6">
        <w:rPr>
          <w:sz w:val="26"/>
          <w:szCs w:val="26"/>
        </w:rPr>
        <w:t>глава муниципального района  - руководитель администрации</w:t>
      </w:r>
      <w:r w:rsidRPr="00B021B6">
        <w:rPr>
          <w:sz w:val="26"/>
          <w:szCs w:val="26"/>
        </w:rPr>
        <w:t xml:space="preserve"> (далее - руководитель Контрольного органа).</w:t>
      </w:r>
    </w:p>
    <w:p w:rsidR="00070B82" w:rsidRPr="00B021B6" w:rsidRDefault="00C669A3">
      <w:pPr>
        <w:ind w:firstLine="709"/>
        <w:jc w:val="both"/>
        <w:rPr>
          <w:sz w:val="26"/>
          <w:szCs w:val="26"/>
        </w:rPr>
      </w:pPr>
      <w:r w:rsidRPr="00B021B6">
        <w:rPr>
          <w:sz w:val="26"/>
          <w:szCs w:val="26"/>
        </w:rPr>
        <w:t>1.7. От имени Контрольного органа муниципальный контроль вправе осуществлять следующие должностные лица:</w:t>
      </w:r>
    </w:p>
    <w:p w:rsidR="00070B82" w:rsidRPr="00B021B6" w:rsidRDefault="00C669A3">
      <w:pPr>
        <w:ind w:firstLine="709"/>
        <w:jc w:val="both"/>
        <w:rPr>
          <w:sz w:val="26"/>
          <w:szCs w:val="26"/>
        </w:rPr>
      </w:pPr>
      <w:r w:rsidRPr="00B021B6">
        <w:rPr>
          <w:sz w:val="26"/>
          <w:szCs w:val="26"/>
        </w:rPr>
        <w:t xml:space="preserve">1) </w:t>
      </w:r>
      <w:r w:rsidR="00285146" w:rsidRPr="00B021B6">
        <w:rPr>
          <w:sz w:val="26"/>
          <w:szCs w:val="26"/>
        </w:rPr>
        <w:t xml:space="preserve"> </w:t>
      </w:r>
      <w:r w:rsidRPr="00B021B6">
        <w:rPr>
          <w:sz w:val="26"/>
          <w:szCs w:val="26"/>
        </w:rPr>
        <w:t>заместитель руководителя Контрольного органа (далее - инспектор);</w:t>
      </w:r>
    </w:p>
    <w:p w:rsidR="00285146" w:rsidRPr="00B021B6" w:rsidRDefault="00C669A3">
      <w:pPr>
        <w:ind w:firstLine="709"/>
        <w:jc w:val="both"/>
        <w:rPr>
          <w:sz w:val="26"/>
          <w:szCs w:val="26"/>
        </w:rPr>
      </w:pPr>
      <w:r w:rsidRPr="00B021B6">
        <w:rPr>
          <w:sz w:val="26"/>
          <w:szCs w:val="26"/>
        </w:rPr>
        <w:t xml:space="preserve">2) </w:t>
      </w:r>
      <w:r w:rsidR="00285146" w:rsidRPr="00B021B6">
        <w:rPr>
          <w:sz w:val="26"/>
          <w:szCs w:val="26"/>
        </w:rPr>
        <w:t>заведующий сектором осуществления муниципального контроля (далее - заведующий Сектором)</w:t>
      </w:r>
      <w:r w:rsidRPr="00B021B6">
        <w:rPr>
          <w:sz w:val="26"/>
          <w:szCs w:val="26"/>
        </w:rPr>
        <w:t xml:space="preserve"> Контрольного органа, </w:t>
      </w:r>
      <w:r w:rsidR="00285146" w:rsidRPr="00B021B6">
        <w:rPr>
          <w:sz w:val="26"/>
          <w:szCs w:val="26"/>
        </w:rPr>
        <w:t xml:space="preserve">осуществляющий в соответствии с должностной инструкцией муниципальный </w:t>
      </w:r>
      <w:r w:rsidR="004604A9" w:rsidRPr="00B021B6">
        <w:rPr>
          <w:sz w:val="26"/>
          <w:szCs w:val="26"/>
        </w:rPr>
        <w:t xml:space="preserve">жилищный </w:t>
      </w:r>
      <w:r w:rsidR="00285146" w:rsidRPr="00B021B6">
        <w:rPr>
          <w:sz w:val="26"/>
          <w:szCs w:val="26"/>
        </w:rPr>
        <w:t>контроль</w:t>
      </w:r>
      <w:r w:rsidRPr="00B021B6">
        <w:rPr>
          <w:sz w:val="26"/>
          <w:szCs w:val="26"/>
        </w:rPr>
        <w:t>, в том числе проведение профилактических мероприятий и контрольных мероприятий (далее – инспектор)</w:t>
      </w:r>
      <w:r w:rsidR="00285146" w:rsidRPr="00B021B6">
        <w:rPr>
          <w:sz w:val="26"/>
          <w:szCs w:val="26"/>
        </w:rPr>
        <w:t>;</w:t>
      </w:r>
    </w:p>
    <w:p w:rsidR="00070B82" w:rsidRPr="00B021B6" w:rsidRDefault="00285146">
      <w:pPr>
        <w:ind w:firstLine="709"/>
        <w:jc w:val="both"/>
        <w:rPr>
          <w:sz w:val="26"/>
          <w:szCs w:val="26"/>
        </w:rPr>
      </w:pPr>
      <w:r w:rsidRPr="00B021B6">
        <w:rPr>
          <w:sz w:val="26"/>
          <w:szCs w:val="26"/>
        </w:rPr>
        <w:t xml:space="preserve">3) ведущий специалист сектора осуществления муниципального контроля (далее – ведущий специалист Сектора) Контрольного органа, осуществляющий в соответствии с должностной инструкцией муниципальный </w:t>
      </w:r>
      <w:r w:rsidR="004604A9" w:rsidRPr="00B021B6">
        <w:rPr>
          <w:sz w:val="26"/>
          <w:szCs w:val="26"/>
        </w:rPr>
        <w:t xml:space="preserve">жилищный </w:t>
      </w:r>
      <w:r w:rsidRPr="00B021B6">
        <w:rPr>
          <w:sz w:val="26"/>
          <w:szCs w:val="26"/>
        </w:rPr>
        <w:t>контроль, в том числе проведение профилактических мероприятий и контрольных мероприятий (далее – инспектор)</w:t>
      </w:r>
      <w:r w:rsidR="00C669A3" w:rsidRPr="00B021B6">
        <w:rPr>
          <w:sz w:val="26"/>
          <w:szCs w:val="26"/>
        </w:rPr>
        <w:t>.</w:t>
      </w:r>
    </w:p>
    <w:p w:rsidR="00070B82" w:rsidRPr="00B021B6" w:rsidRDefault="00C669A3">
      <w:pPr>
        <w:ind w:firstLine="709"/>
        <w:jc w:val="both"/>
        <w:rPr>
          <w:sz w:val="26"/>
          <w:szCs w:val="26"/>
        </w:rPr>
      </w:pPr>
      <w:r w:rsidRPr="00B021B6">
        <w:rPr>
          <w:sz w:val="26"/>
          <w:szCs w:val="26"/>
        </w:rPr>
        <w:t>Должностным лицом</w:t>
      </w:r>
      <w:r w:rsidRPr="00B021B6">
        <w:rPr>
          <w:i/>
          <w:sz w:val="26"/>
          <w:szCs w:val="26"/>
        </w:rPr>
        <w:t xml:space="preserve"> </w:t>
      </w:r>
      <w:r w:rsidRPr="00B021B6">
        <w:rPr>
          <w:sz w:val="26"/>
          <w:szCs w:val="26"/>
        </w:rPr>
        <w:t xml:space="preserve">Контрольного органа, уполномоченным на принятие решения о проведении контрольного мероприятия, является руководитель Контрольного органа. </w:t>
      </w:r>
    </w:p>
    <w:p w:rsidR="00070B82" w:rsidRPr="00B021B6" w:rsidRDefault="00C669A3">
      <w:pPr>
        <w:pStyle w:val="aa"/>
        <w:spacing w:before="0" w:beforeAutospacing="0" w:after="0" w:afterAutospacing="0"/>
        <w:ind w:firstLine="708"/>
        <w:jc w:val="both"/>
        <w:rPr>
          <w:sz w:val="26"/>
          <w:szCs w:val="26"/>
        </w:rPr>
      </w:pPr>
      <w:r w:rsidRPr="00B021B6">
        <w:rPr>
          <w:sz w:val="26"/>
          <w:szCs w:val="26"/>
        </w:rPr>
        <w:t xml:space="preserve">1.8.  Инспекторы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а также Жилищным кодексом Российской Федерации. </w:t>
      </w:r>
    </w:p>
    <w:p w:rsidR="00070B82" w:rsidRPr="00B021B6" w:rsidRDefault="00C669A3">
      <w:pPr>
        <w:pStyle w:val="aa"/>
        <w:spacing w:before="0" w:beforeAutospacing="0" w:after="0" w:afterAutospacing="0"/>
        <w:ind w:firstLine="708"/>
        <w:jc w:val="both"/>
        <w:rPr>
          <w:sz w:val="26"/>
          <w:szCs w:val="26"/>
        </w:rPr>
      </w:pPr>
      <w:r w:rsidRPr="00B021B6">
        <w:rPr>
          <w:sz w:val="26"/>
          <w:szCs w:val="26"/>
        </w:rPr>
        <w:t xml:space="preserve">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имеют право: </w:t>
      </w:r>
    </w:p>
    <w:p w:rsidR="00070B82" w:rsidRPr="00B021B6" w:rsidRDefault="00C669A3">
      <w:pPr>
        <w:pStyle w:val="aa"/>
        <w:spacing w:before="0" w:beforeAutospacing="0" w:after="0" w:afterAutospacing="0"/>
        <w:ind w:firstLine="708"/>
        <w:jc w:val="both"/>
        <w:rPr>
          <w:sz w:val="26"/>
          <w:szCs w:val="26"/>
        </w:rPr>
      </w:pPr>
      <w:r w:rsidRPr="00B021B6">
        <w:rPr>
          <w:sz w:val="26"/>
          <w:szCs w:val="26"/>
        </w:rPr>
        <w:t xml:space="preserve"> - запрашивать и получать на основании мотивированных письменных запросов у органов государственной власти, органов местного самоуправления, 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070B82" w:rsidRPr="00B021B6" w:rsidRDefault="00C669A3">
      <w:pPr>
        <w:pStyle w:val="aa"/>
        <w:spacing w:before="0" w:beforeAutospacing="0" w:after="0" w:afterAutospacing="0"/>
        <w:ind w:firstLine="708"/>
        <w:jc w:val="both"/>
        <w:rPr>
          <w:sz w:val="26"/>
          <w:szCs w:val="26"/>
        </w:rPr>
      </w:pPr>
      <w:proofErr w:type="gramStart"/>
      <w:r w:rsidRPr="00B021B6">
        <w:rPr>
          <w:sz w:val="26"/>
          <w:szCs w:val="26"/>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proofErr w:type="gramEnd"/>
    </w:p>
    <w:p w:rsidR="00070B82" w:rsidRPr="00B021B6" w:rsidRDefault="00C669A3">
      <w:pPr>
        <w:autoSpaceDE w:val="0"/>
        <w:autoSpaceDN w:val="0"/>
        <w:adjustRightInd w:val="0"/>
        <w:ind w:firstLine="709"/>
        <w:jc w:val="both"/>
        <w:rPr>
          <w:sz w:val="26"/>
          <w:szCs w:val="26"/>
        </w:rPr>
      </w:pPr>
      <w:r w:rsidRPr="00B021B6">
        <w:rPr>
          <w:sz w:val="26"/>
          <w:szCs w:val="26"/>
        </w:rPr>
        <w:t>1.9.  Контрольный орган вправе обратиться в суд с заявлениями по основаниям, указанным частью 12 статьи 20 Жилищного кодекса Российской Федерации.</w:t>
      </w:r>
    </w:p>
    <w:p w:rsidR="00070B82" w:rsidRPr="00B021B6" w:rsidRDefault="00C669A3">
      <w:pPr>
        <w:autoSpaceDE w:val="0"/>
        <w:autoSpaceDN w:val="0"/>
        <w:adjustRightInd w:val="0"/>
        <w:ind w:firstLine="709"/>
        <w:jc w:val="both"/>
        <w:rPr>
          <w:sz w:val="26"/>
          <w:szCs w:val="26"/>
        </w:rPr>
      </w:pPr>
      <w:r w:rsidRPr="00B021B6">
        <w:rPr>
          <w:bCs/>
          <w:sz w:val="26"/>
          <w:szCs w:val="26"/>
        </w:rPr>
        <w:t xml:space="preserve">1.10. </w:t>
      </w:r>
      <w:r w:rsidRPr="00B021B6">
        <w:rPr>
          <w:sz w:val="26"/>
          <w:szCs w:val="26"/>
        </w:rPr>
        <w:t xml:space="preserve">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w:t>
      </w:r>
      <w:hyperlink r:id="rId9" w:history="1">
        <w:r w:rsidRPr="00B021B6">
          <w:rPr>
            <w:rStyle w:val="a4"/>
            <w:color w:val="auto"/>
            <w:sz w:val="26"/>
            <w:szCs w:val="26"/>
            <w:u w:val="none"/>
          </w:rPr>
          <w:t>закона</w:t>
        </w:r>
      </w:hyperlink>
      <w:r w:rsidRPr="00B021B6">
        <w:rPr>
          <w:sz w:val="26"/>
          <w:szCs w:val="26"/>
        </w:rPr>
        <w:t xml:space="preserve"> от 31.07.2020 № 248-ФЗ «О государственном контроле (надзоре) и муниципальном контроле в Российской Федерации» (далее Федеральный закон).</w:t>
      </w:r>
    </w:p>
    <w:p w:rsidR="00070B82" w:rsidRPr="00B021B6" w:rsidRDefault="00C669A3">
      <w:pPr>
        <w:autoSpaceDE w:val="0"/>
        <w:autoSpaceDN w:val="0"/>
        <w:adjustRightInd w:val="0"/>
        <w:ind w:firstLine="709"/>
        <w:jc w:val="both"/>
        <w:rPr>
          <w:sz w:val="26"/>
          <w:szCs w:val="26"/>
        </w:rPr>
      </w:pPr>
      <w:r w:rsidRPr="00B021B6">
        <w:rPr>
          <w:sz w:val="26"/>
          <w:szCs w:val="26"/>
        </w:rPr>
        <w:t xml:space="preserve">1.11. Под контролируемыми лицами при осуществлении муниципального контроля понимаются граждане и организации, указанные в статье 31 Федерального </w:t>
      </w:r>
      <w:hyperlink r:id="rId10" w:history="1">
        <w:r w:rsidRPr="00B021B6">
          <w:rPr>
            <w:rStyle w:val="a4"/>
            <w:color w:val="auto"/>
            <w:sz w:val="26"/>
            <w:szCs w:val="26"/>
            <w:u w:val="none"/>
          </w:rPr>
          <w:t>закона</w:t>
        </w:r>
      </w:hyperlink>
      <w:r w:rsidRPr="00B021B6">
        <w:rPr>
          <w:sz w:val="26"/>
          <w:szCs w:val="26"/>
        </w:rPr>
        <w:t xml:space="preserve"> от 31.07.2020 № 248-ФЗ «О государственном контроле (надзоре) и муниципальном контроле в Российской Федерации», деятельность, действия или </w:t>
      </w:r>
      <w:proofErr w:type="gramStart"/>
      <w:r w:rsidRPr="00B021B6">
        <w:rPr>
          <w:sz w:val="26"/>
          <w:szCs w:val="26"/>
        </w:rPr>
        <w:lastRenderedPageBreak/>
        <w:t>результаты</w:t>
      </w:r>
      <w:proofErr w:type="gramEnd"/>
      <w:r w:rsidRPr="00B021B6">
        <w:rPr>
          <w:sz w:val="26"/>
          <w:szCs w:val="26"/>
        </w:rP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070B82" w:rsidRPr="00B021B6" w:rsidRDefault="00C669A3">
      <w:pPr>
        <w:autoSpaceDE w:val="0"/>
        <w:autoSpaceDN w:val="0"/>
        <w:adjustRightInd w:val="0"/>
        <w:ind w:firstLine="709"/>
        <w:jc w:val="both"/>
        <w:rPr>
          <w:sz w:val="26"/>
          <w:szCs w:val="26"/>
        </w:rPr>
      </w:pPr>
      <w:r w:rsidRPr="00B021B6">
        <w:rPr>
          <w:sz w:val="26"/>
          <w:szCs w:val="26"/>
        </w:rPr>
        <w:t xml:space="preserve">Контролируемые лица при осуществлении муниципального контроля реализуют права и </w:t>
      </w:r>
      <w:proofErr w:type="gramStart"/>
      <w:r w:rsidRPr="00B021B6">
        <w:rPr>
          <w:sz w:val="26"/>
          <w:szCs w:val="26"/>
        </w:rPr>
        <w:t>несут обязанности</w:t>
      </w:r>
      <w:proofErr w:type="gramEnd"/>
      <w:r w:rsidRPr="00B021B6">
        <w:rPr>
          <w:sz w:val="26"/>
          <w:szCs w:val="26"/>
        </w:rPr>
        <w:t>, установленные Федеральным законом № 248-ФЗ.</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 xml:space="preserve">1.12. </w:t>
      </w:r>
      <w:proofErr w:type="gramStart"/>
      <w:r w:rsidRPr="00B021B6">
        <w:rPr>
          <w:rFonts w:ascii="Times New Roman" w:hAnsi="Times New Roman" w:cs="Times New Roman"/>
          <w:sz w:val="26"/>
          <w:szCs w:val="26"/>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B021B6">
        <w:rPr>
          <w:rFonts w:ascii="Times New Roman" w:hAnsi="Times New Roman" w:cs="Times New Roman"/>
          <w:sz w:val="26"/>
          <w:szCs w:val="26"/>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r w:rsidR="001077EA" w:rsidRPr="00B021B6">
        <w:rPr>
          <w:rFonts w:ascii="Times New Roman" w:hAnsi="Times New Roman" w:cs="Times New Roman"/>
          <w:sz w:val="26"/>
          <w:szCs w:val="26"/>
        </w:rPr>
        <w:t xml:space="preserve"> </w:t>
      </w:r>
      <w:r w:rsidRPr="00B021B6">
        <w:rPr>
          <w:rFonts w:ascii="Times New Roman" w:hAnsi="Times New Roman" w:cs="Times New Roman"/>
          <w:sz w:val="26"/>
          <w:szCs w:val="26"/>
        </w:rPr>
        <w:t>и (или) через региональный портал государственных и муниципальных услуг.</w:t>
      </w:r>
    </w:p>
    <w:p w:rsidR="00070B82" w:rsidRPr="00B021B6" w:rsidRDefault="00C669A3">
      <w:pPr>
        <w:shd w:val="clear" w:color="auto" w:fill="FFFFFF"/>
        <w:ind w:firstLine="708"/>
        <w:jc w:val="both"/>
        <w:rPr>
          <w:rFonts w:eastAsia="YS Text"/>
          <w:color w:val="000000"/>
          <w:sz w:val="26"/>
          <w:szCs w:val="26"/>
        </w:rPr>
      </w:pPr>
      <w:r w:rsidRPr="00B021B6">
        <w:rPr>
          <w:rFonts w:eastAsia="YS Text"/>
          <w:color w:val="000000"/>
          <w:sz w:val="26"/>
          <w:szCs w:val="26"/>
          <w:shd w:val="clear" w:color="auto" w:fill="FFFFFF"/>
          <w:lang w:eastAsia="zh-CN" w:bidi="ar"/>
        </w:rPr>
        <w:t xml:space="preserve">До 31 декабря 2023 года подготовка Контрольным органом в ходе осуществления муниципального </w:t>
      </w:r>
      <w:r w:rsidR="00E83BB8" w:rsidRPr="00B021B6">
        <w:rPr>
          <w:rFonts w:eastAsia="YS Text"/>
          <w:color w:val="000000"/>
          <w:sz w:val="26"/>
          <w:szCs w:val="26"/>
          <w:shd w:val="clear" w:color="auto" w:fill="FFFFFF"/>
          <w:lang w:eastAsia="zh-CN" w:bidi="ar"/>
        </w:rPr>
        <w:t xml:space="preserve">жилищного </w:t>
      </w:r>
      <w:r w:rsidRPr="00B021B6">
        <w:rPr>
          <w:rFonts w:eastAsia="YS Text"/>
          <w:color w:val="000000"/>
          <w:sz w:val="26"/>
          <w:szCs w:val="26"/>
          <w:shd w:val="clear" w:color="auto" w:fill="FFFFFF"/>
          <w:lang w:eastAsia="zh-CN" w:bidi="ar"/>
        </w:rPr>
        <w:t>контроля,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Закона № 248 - ФЗ).</w:t>
      </w:r>
    </w:p>
    <w:p w:rsidR="00070B82" w:rsidRPr="00B021B6" w:rsidRDefault="00C669A3">
      <w:pPr>
        <w:pStyle w:val="aa"/>
        <w:spacing w:before="0" w:beforeAutospacing="0" w:after="0" w:afterAutospacing="0"/>
        <w:ind w:firstLine="708"/>
        <w:jc w:val="both"/>
        <w:rPr>
          <w:sz w:val="26"/>
          <w:szCs w:val="26"/>
        </w:rPr>
      </w:pPr>
      <w:r w:rsidRPr="00B021B6">
        <w:rPr>
          <w:sz w:val="26"/>
          <w:szCs w:val="26"/>
        </w:rPr>
        <w:t>1.1</w:t>
      </w:r>
      <w:r w:rsidR="003C67E7" w:rsidRPr="00B021B6">
        <w:rPr>
          <w:sz w:val="26"/>
          <w:szCs w:val="26"/>
        </w:rPr>
        <w:t>3</w:t>
      </w:r>
      <w:r w:rsidRPr="00B021B6">
        <w:rPr>
          <w:sz w:val="26"/>
          <w:szCs w:val="26"/>
        </w:rPr>
        <w:t xml:space="preserve">.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070B82" w:rsidRPr="00B021B6" w:rsidRDefault="00C669A3">
      <w:pPr>
        <w:pStyle w:val="aa"/>
        <w:spacing w:before="0" w:beforeAutospacing="0" w:after="0" w:afterAutospacing="0"/>
        <w:ind w:firstLine="708"/>
        <w:jc w:val="both"/>
        <w:rPr>
          <w:sz w:val="26"/>
          <w:szCs w:val="26"/>
        </w:rPr>
      </w:pPr>
      <w:r w:rsidRPr="00B021B6">
        <w:rPr>
          <w:sz w:val="26"/>
          <w:szCs w:val="26"/>
        </w:rPr>
        <w:t>1.1</w:t>
      </w:r>
      <w:r w:rsidR="005F2BD0" w:rsidRPr="00B021B6">
        <w:rPr>
          <w:sz w:val="26"/>
          <w:szCs w:val="26"/>
        </w:rPr>
        <w:t>4</w:t>
      </w:r>
      <w:r w:rsidRPr="00B021B6">
        <w:rPr>
          <w:sz w:val="26"/>
          <w:szCs w:val="26"/>
        </w:rPr>
        <w:t xml:space="preserve">. Оценка результативности и эффективности осуществления муниципального </w:t>
      </w:r>
      <w:r w:rsidR="004604A9" w:rsidRPr="00B021B6">
        <w:rPr>
          <w:sz w:val="26"/>
          <w:szCs w:val="26"/>
        </w:rPr>
        <w:t xml:space="preserve">жилищного </w:t>
      </w:r>
      <w:r w:rsidRPr="00B021B6">
        <w:rPr>
          <w:sz w:val="26"/>
          <w:szCs w:val="26"/>
        </w:rPr>
        <w:t>контроля осуществляется в соответствии с Федеральным законом «О государственном контроле (надзоре) и муниципальном контроле в Российской Федерации».</w:t>
      </w:r>
    </w:p>
    <w:p w:rsidR="00070B82" w:rsidRPr="00B021B6" w:rsidRDefault="00C669A3">
      <w:pPr>
        <w:pStyle w:val="aa"/>
        <w:spacing w:before="0" w:beforeAutospacing="0" w:after="0" w:afterAutospacing="0"/>
        <w:ind w:firstLine="708"/>
        <w:jc w:val="both"/>
        <w:rPr>
          <w:sz w:val="26"/>
          <w:szCs w:val="26"/>
        </w:rPr>
      </w:pPr>
      <w:r w:rsidRPr="00B021B6">
        <w:rPr>
          <w:sz w:val="26"/>
          <w:szCs w:val="26"/>
        </w:rPr>
        <w:t>1.1</w:t>
      </w:r>
      <w:r w:rsidR="005F2BD0" w:rsidRPr="00B021B6">
        <w:rPr>
          <w:sz w:val="26"/>
          <w:szCs w:val="26"/>
        </w:rPr>
        <w:t>5</w:t>
      </w:r>
      <w:r w:rsidRPr="00B021B6">
        <w:rPr>
          <w:sz w:val="26"/>
          <w:szCs w:val="26"/>
        </w:rPr>
        <w:t xml:space="preserve">. </w:t>
      </w:r>
      <w:proofErr w:type="gramStart"/>
      <w:r w:rsidRPr="00B021B6">
        <w:rPr>
          <w:sz w:val="26"/>
          <w:szCs w:val="26"/>
        </w:rPr>
        <w:t xml:space="preserve">При осуществлении муниципального </w:t>
      </w:r>
      <w:r w:rsidR="004604A9" w:rsidRPr="00B021B6">
        <w:rPr>
          <w:sz w:val="26"/>
          <w:szCs w:val="26"/>
        </w:rPr>
        <w:t xml:space="preserve">жилищного </w:t>
      </w:r>
      <w:r w:rsidRPr="00B021B6">
        <w:rPr>
          <w:sz w:val="26"/>
          <w:szCs w:val="26"/>
        </w:rPr>
        <w:t>контроля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типовые формы документов, установленные контрольным органом.</w:t>
      </w:r>
      <w:proofErr w:type="gramEnd"/>
    </w:p>
    <w:p w:rsidR="00070B82" w:rsidRPr="00B021B6" w:rsidRDefault="00070B82">
      <w:pPr>
        <w:pStyle w:val="ConsPlusNormal"/>
        <w:ind w:firstLine="709"/>
        <w:jc w:val="both"/>
        <w:rPr>
          <w:sz w:val="26"/>
          <w:szCs w:val="26"/>
        </w:rPr>
      </w:pPr>
    </w:p>
    <w:p w:rsidR="002D3C67" w:rsidRPr="00B021B6" w:rsidRDefault="002D3C67" w:rsidP="002D3C67">
      <w:pPr>
        <w:pStyle w:val="ConsPlusNormal"/>
        <w:ind w:firstLine="709"/>
        <w:jc w:val="center"/>
        <w:rPr>
          <w:b/>
          <w:sz w:val="26"/>
          <w:szCs w:val="26"/>
        </w:rPr>
      </w:pPr>
      <w:r w:rsidRPr="00B021B6">
        <w:rPr>
          <w:b/>
          <w:sz w:val="26"/>
          <w:szCs w:val="26"/>
        </w:rPr>
        <w:t>2.  Категории риска причинения вреда (ущерба)</w:t>
      </w:r>
    </w:p>
    <w:p w:rsidR="002D3C67" w:rsidRPr="00B021B6" w:rsidRDefault="002D3C67" w:rsidP="002D3C67">
      <w:pPr>
        <w:pStyle w:val="ConsPlusNormal"/>
        <w:ind w:firstLine="709"/>
        <w:jc w:val="both"/>
        <w:rPr>
          <w:sz w:val="26"/>
          <w:szCs w:val="26"/>
        </w:rPr>
      </w:pPr>
    </w:p>
    <w:p w:rsidR="002D3C67" w:rsidRPr="00B021B6" w:rsidRDefault="002D3C67" w:rsidP="002D3C67">
      <w:pPr>
        <w:pStyle w:val="ConsPlusNormal"/>
        <w:ind w:firstLine="709"/>
        <w:jc w:val="both"/>
        <w:rPr>
          <w:sz w:val="26"/>
          <w:szCs w:val="26"/>
        </w:rPr>
      </w:pPr>
      <w:r w:rsidRPr="00B021B6">
        <w:rPr>
          <w:sz w:val="26"/>
          <w:szCs w:val="26"/>
        </w:rPr>
        <w:t xml:space="preserve">2.1. </w:t>
      </w:r>
      <w:proofErr w:type="gramStart"/>
      <w:r w:rsidRPr="00B021B6">
        <w:rPr>
          <w:sz w:val="26"/>
          <w:szCs w:val="26"/>
        </w:rPr>
        <w:t>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D3C67" w:rsidRPr="00B021B6" w:rsidRDefault="002D3C67" w:rsidP="002D3C67">
      <w:pPr>
        <w:pStyle w:val="ConsPlusNormal"/>
        <w:ind w:firstLine="709"/>
        <w:jc w:val="both"/>
        <w:rPr>
          <w:sz w:val="26"/>
          <w:szCs w:val="26"/>
        </w:rPr>
      </w:pPr>
      <w:r w:rsidRPr="00B021B6">
        <w:rPr>
          <w:sz w:val="26"/>
          <w:szCs w:val="26"/>
        </w:rPr>
        <w:t xml:space="preserve">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w:t>
      </w:r>
      <w:r w:rsidRPr="00B021B6">
        <w:rPr>
          <w:sz w:val="26"/>
          <w:szCs w:val="26"/>
        </w:rPr>
        <w:lastRenderedPageBreak/>
        <w:t>риска):</w:t>
      </w:r>
    </w:p>
    <w:p w:rsidR="002D3C67" w:rsidRPr="00B021B6" w:rsidRDefault="002D3C67" w:rsidP="002D3C67">
      <w:pPr>
        <w:pStyle w:val="ConsPlusNormal"/>
        <w:ind w:firstLine="709"/>
        <w:jc w:val="both"/>
        <w:rPr>
          <w:sz w:val="26"/>
          <w:szCs w:val="26"/>
        </w:rPr>
      </w:pPr>
      <w:r w:rsidRPr="00B021B6">
        <w:rPr>
          <w:sz w:val="26"/>
          <w:szCs w:val="26"/>
        </w:rPr>
        <w:t>высокий риск;</w:t>
      </w:r>
    </w:p>
    <w:p w:rsidR="002D3C67" w:rsidRPr="00B021B6" w:rsidRDefault="002D3C67" w:rsidP="002D3C67">
      <w:pPr>
        <w:pStyle w:val="ConsPlusNormal"/>
        <w:ind w:firstLine="709"/>
        <w:jc w:val="both"/>
        <w:rPr>
          <w:sz w:val="26"/>
          <w:szCs w:val="26"/>
        </w:rPr>
      </w:pPr>
      <w:r w:rsidRPr="00B021B6">
        <w:rPr>
          <w:sz w:val="26"/>
          <w:szCs w:val="26"/>
        </w:rPr>
        <w:t>средний риск;</w:t>
      </w:r>
    </w:p>
    <w:p w:rsidR="002D3C67" w:rsidRPr="00B021B6" w:rsidRDefault="002D3C67" w:rsidP="002D3C67">
      <w:pPr>
        <w:pStyle w:val="ConsPlusNormal"/>
        <w:ind w:firstLine="709"/>
        <w:jc w:val="both"/>
        <w:rPr>
          <w:sz w:val="26"/>
          <w:szCs w:val="26"/>
        </w:rPr>
      </w:pPr>
      <w:r w:rsidRPr="00B021B6">
        <w:rPr>
          <w:sz w:val="26"/>
          <w:szCs w:val="26"/>
        </w:rPr>
        <w:t>умеренный риск;</w:t>
      </w:r>
    </w:p>
    <w:p w:rsidR="002D3C67" w:rsidRPr="00B021B6" w:rsidRDefault="002D3C67" w:rsidP="002D3C67">
      <w:pPr>
        <w:pStyle w:val="ConsPlusNormal"/>
        <w:ind w:firstLine="709"/>
        <w:jc w:val="both"/>
        <w:rPr>
          <w:sz w:val="26"/>
          <w:szCs w:val="26"/>
        </w:rPr>
      </w:pPr>
      <w:r w:rsidRPr="00B021B6">
        <w:rPr>
          <w:sz w:val="26"/>
          <w:szCs w:val="26"/>
        </w:rPr>
        <w:t>низкий риск.</w:t>
      </w:r>
    </w:p>
    <w:p w:rsidR="002D3C67" w:rsidRPr="00B021B6" w:rsidRDefault="002D3C67" w:rsidP="002D3C67">
      <w:pPr>
        <w:pStyle w:val="ConsPlusNormal"/>
        <w:ind w:firstLine="709"/>
        <w:jc w:val="both"/>
        <w:rPr>
          <w:sz w:val="26"/>
          <w:szCs w:val="26"/>
        </w:rPr>
      </w:pPr>
      <w:r w:rsidRPr="00B021B6">
        <w:rPr>
          <w:sz w:val="26"/>
          <w:szCs w:val="26"/>
        </w:rPr>
        <w:t>2.3. Критерии отнесения объектов контроля к категориям риска в рамках осуществления муниципального контроля установлены приложением 1 к настоящему Положению.</w:t>
      </w:r>
    </w:p>
    <w:p w:rsidR="002D3C67" w:rsidRPr="00B021B6" w:rsidRDefault="002D3C67" w:rsidP="002D3C67">
      <w:pPr>
        <w:pStyle w:val="ConsPlusNormal"/>
        <w:ind w:firstLine="709"/>
        <w:jc w:val="both"/>
        <w:rPr>
          <w:sz w:val="26"/>
          <w:szCs w:val="26"/>
        </w:rPr>
      </w:pPr>
      <w:r w:rsidRPr="00B021B6">
        <w:rPr>
          <w:sz w:val="26"/>
          <w:szCs w:val="26"/>
        </w:rPr>
        <w:t xml:space="preserve">2.4. </w:t>
      </w:r>
      <w:proofErr w:type="gramStart"/>
      <w:r w:rsidRPr="00B021B6">
        <w:rPr>
          <w:sz w:val="26"/>
          <w:szCs w:val="26"/>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B021B6">
        <w:rPr>
          <w:sz w:val="26"/>
          <w:szCs w:val="26"/>
        </w:rPr>
        <w:t>) охраняемым законом ценностям.</w:t>
      </w:r>
    </w:p>
    <w:p w:rsidR="002D3C67" w:rsidRPr="00B021B6" w:rsidRDefault="002D3C67" w:rsidP="002D3C67">
      <w:pPr>
        <w:pStyle w:val="ConsPlusNormal"/>
        <w:ind w:firstLine="709"/>
        <w:jc w:val="both"/>
        <w:rPr>
          <w:sz w:val="26"/>
          <w:szCs w:val="26"/>
        </w:rPr>
      </w:pPr>
      <w:r w:rsidRPr="00B021B6">
        <w:rPr>
          <w:sz w:val="26"/>
          <w:szCs w:val="26"/>
        </w:rPr>
        <w:t xml:space="preserve">2.5. Перечень индикаторов риска нарушения </w:t>
      </w:r>
      <w:proofErr w:type="gramStart"/>
      <w:r w:rsidRPr="00B021B6">
        <w:rPr>
          <w:sz w:val="26"/>
          <w:szCs w:val="26"/>
        </w:rPr>
        <w:t>обязательных требований, проверяемых в рамках осуществления муниципального контроля установлен</w:t>
      </w:r>
      <w:proofErr w:type="gramEnd"/>
      <w:r w:rsidRPr="00B021B6">
        <w:rPr>
          <w:sz w:val="26"/>
          <w:szCs w:val="26"/>
        </w:rPr>
        <w:t xml:space="preserve"> приложением 2 к настоящему Положению. </w:t>
      </w:r>
    </w:p>
    <w:p w:rsidR="002D3C67" w:rsidRPr="00B021B6" w:rsidRDefault="002D3C67" w:rsidP="002D3C67">
      <w:pPr>
        <w:pStyle w:val="ConsPlusNormal"/>
        <w:ind w:firstLine="709"/>
        <w:jc w:val="both"/>
        <w:rPr>
          <w:sz w:val="26"/>
          <w:szCs w:val="26"/>
        </w:rPr>
      </w:pPr>
      <w:r w:rsidRPr="00B021B6">
        <w:rPr>
          <w:sz w:val="26"/>
          <w:szCs w:val="26"/>
        </w:rPr>
        <w:t>2.6. В случае если объект контроля не отнесен к определенной категории риска, он считается отнесенным к категории низкого риска.</w:t>
      </w:r>
    </w:p>
    <w:p w:rsidR="009F1EEB" w:rsidRPr="00B021B6" w:rsidRDefault="002D3C67" w:rsidP="009F1EEB">
      <w:pPr>
        <w:pStyle w:val="ConsPlusNormal"/>
        <w:ind w:firstLine="709"/>
        <w:jc w:val="both"/>
        <w:rPr>
          <w:sz w:val="26"/>
          <w:szCs w:val="26"/>
        </w:rPr>
      </w:pPr>
      <w:r w:rsidRPr="00B021B6">
        <w:rPr>
          <w:sz w:val="26"/>
          <w:szCs w:val="26"/>
        </w:rPr>
        <w:t xml:space="preserve">2.7. </w:t>
      </w:r>
      <w:r w:rsidR="009F1EEB" w:rsidRPr="00B021B6">
        <w:rPr>
          <w:sz w:val="26"/>
          <w:szCs w:val="26"/>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85146" w:rsidRPr="00B021B6" w:rsidRDefault="00285146">
      <w:pPr>
        <w:pStyle w:val="ab"/>
        <w:tabs>
          <w:tab w:val="left" w:pos="1134"/>
        </w:tabs>
        <w:ind w:left="0"/>
        <w:jc w:val="center"/>
        <w:rPr>
          <w:rFonts w:eastAsia="YS Text"/>
          <w:b/>
          <w:bCs/>
          <w:color w:val="000000"/>
          <w:sz w:val="26"/>
          <w:szCs w:val="26"/>
          <w:shd w:val="clear" w:color="auto" w:fill="FFFFFF"/>
          <w:lang w:eastAsia="zh-CN" w:bidi="ar"/>
        </w:rPr>
      </w:pPr>
    </w:p>
    <w:p w:rsidR="00070B82" w:rsidRPr="00B021B6" w:rsidRDefault="002D3C67">
      <w:pPr>
        <w:pStyle w:val="ab"/>
        <w:tabs>
          <w:tab w:val="left" w:pos="1134"/>
        </w:tabs>
        <w:ind w:left="0"/>
        <w:jc w:val="center"/>
        <w:rPr>
          <w:b/>
          <w:sz w:val="26"/>
          <w:szCs w:val="26"/>
        </w:rPr>
      </w:pPr>
      <w:r w:rsidRPr="00B021B6">
        <w:rPr>
          <w:rFonts w:eastAsia="YS Text"/>
          <w:b/>
          <w:bCs/>
          <w:color w:val="000000"/>
          <w:sz w:val="26"/>
          <w:szCs w:val="26"/>
          <w:shd w:val="clear" w:color="auto" w:fill="FFFFFF"/>
          <w:lang w:eastAsia="zh-CN" w:bidi="ar"/>
        </w:rPr>
        <w:t>3</w:t>
      </w:r>
      <w:r w:rsidR="00C669A3" w:rsidRPr="00B021B6">
        <w:rPr>
          <w:b/>
          <w:bCs/>
          <w:sz w:val="26"/>
          <w:szCs w:val="26"/>
        </w:rPr>
        <w:t>.</w:t>
      </w:r>
      <w:r w:rsidR="00C669A3" w:rsidRPr="00B021B6">
        <w:rPr>
          <w:b/>
          <w:sz w:val="26"/>
          <w:szCs w:val="26"/>
        </w:rPr>
        <w:t xml:space="preserve"> Профилактика рисков причинения вреда (ущерба) охраняемым законом ценностям при осуществлении муниципального </w:t>
      </w:r>
      <w:r w:rsidR="004604A9" w:rsidRPr="00B021B6">
        <w:rPr>
          <w:b/>
          <w:sz w:val="26"/>
          <w:szCs w:val="26"/>
        </w:rPr>
        <w:t xml:space="preserve">жилищного </w:t>
      </w:r>
      <w:r w:rsidR="00C669A3" w:rsidRPr="00B021B6">
        <w:rPr>
          <w:b/>
          <w:sz w:val="26"/>
          <w:szCs w:val="26"/>
        </w:rPr>
        <w:t>контроля</w:t>
      </w:r>
    </w:p>
    <w:p w:rsidR="00070B82" w:rsidRPr="00B021B6" w:rsidRDefault="00070B82">
      <w:pPr>
        <w:pStyle w:val="aa"/>
        <w:spacing w:before="0" w:beforeAutospacing="0" w:after="0" w:afterAutospacing="0"/>
        <w:ind w:firstLine="708"/>
        <w:jc w:val="both"/>
        <w:rPr>
          <w:sz w:val="26"/>
          <w:szCs w:val="26"/>
        </w:rPr>
      </w:pPr>
    </w:p>
    <w:p w:rsidR="00070B82" w:rsidRPr="00B021B6" w:rsidRDefault="00C669A3">
      <w:pPr>
        <w:pStyle w:val="aa"/>
        <w:spacing w:before="0" w:beforeAutospacing="0" w:after="0" w:afterAutospacing="0"/>
        <w:ind w:firstLine="708"/>
        <w:jc w:val="both"/>
        <w:rPr>
          <w:sz w:val="26"/>
          <w:szCs w:val="26"/>
        </w:rPr>
      </w:pPr>
      <w:r w:rsidRPr="00B021B6">
        <w:rPr>
          <w:sz w:val="26"/>
          <w:szCs w:val="26"/>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6213BD" w:rsidRPr="00B021B6">
        <w:rPr>
          <w:sz w:val="26"/>
          <w:szCs w:val="26"/>
        </w:rPr>
        <w:t>муниципального района</w:t>
      </w:r>
      <w:r w:rsidRPr="00B021B6">
        <w:rPr>
          <w:sz w:val="26"/>
          <w:szCs w:val="26"/>
        </w:rPr>
        <w:t xml:space="preserve"> «</w:t>
      </w:r>
      <w:r w:rsidR="006213BD" w:rsidRPr="00B021B6">
        <w:rPr>
          <w:sz w:val="26"/>
          <w:szCs w:val="26"/>
        </w:rPr>
        <w:t>Печора</w:t>
      </w:r>
      <w:r w:rsidRPr="00B021B6">
        <w:rPr>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w:t>
      </w:r>
    </w:p>
    <w:p w:rsidR="00070B82" w:rsidRPr="00B021B6" w:rsidRDefault="00C669A3" w:rsidP="00B021B6">
      <w:pPr>
        <w:autoSpaceDE w:val="0"/>
        <w:autoSpaceDN w:val="0"/>
        <w:adjustRightInd w:val="0"/>
        <w:ind w:firstLineChars="320" w:firstLine="832"/>
        <w:jc w:val="both"/>
        <w:rPr>
          <w:sz w:val="26"/>
          <w:szCs w:val="26"/>
        </w:rPr>
      </w:pPr>
      <w:r w:rsidRPr="00B021B6">
        <w:rPr>
          <w:sz w:val="26"/>
          <w:szCs w:val="26"/>
        </w:rPr>
        <w:t>При осуществлении муниципального контроля Контрольный орган проводит следующие виды профилактических мероприятий:</w:t>
      </w:r>
    </w:p>
    <w:p w:rsidR="00070B82" w:rsidRPr="00B021B6" w:rsidRDefault="00C669A3">
      <w:pPr>
        <w:pStyle w:val="ConsPlusNormal"/>
        <w:ind w:firstLine="709"/>
        <w:jc w:val="both"/>
        <w:rPr>
          <w:sz w:val="26"/>
          <w:szCs w:val="26"/>
        </w:rPr>
      </w:pPr>
      <w:r w:rsidRPr="00B021B6">
        <w:rPr>
          <w:sz w:val="26"/>
          <w:szCs w:val="26"/>
        </w:rPr>
        <w:t>1) информирование;</w:t>
      </w:r>
    </w:p>
    <w:p w:rsidR="00070B82" w:rsidRPr="00B021B6" w:rsidRDefault="00C669A3">
      <w:pPr>
        <w:pStyle w:val="ConsPlusNormal"/>
        <w:ind w:firstLine="709"/>
        <w:jc w:val="both"/>
        <w:rPr>
          <w:sz w:val="26"/>
          <w:szCs w:val="26"/>
        </w:rPr>
      </w:pPr>
      <w:r w:rsidRPr="00B021B6">
        <w:rPr>
          <w:sz w:val="26"/>
          <w:szCs w:val="26"/>
        </w:rPr>
        <w:t>2) обобщение правоприменительной практики;</w:t>
      </w:r>
    </w:p>
    <w:p w:rsidR="00070B82" w:rsidRPr="00B021B6" w:rsidRDefault="00C669A3">
      <w:pPr>
        <w:pStyle w:val="ConsPlusNormal"/>
        <w:ind w:firstLine="709"/>
        <w:jc w:val="both"/>
        <w:rPr>
          <w:sz w:val="26"/>
          <w:szCs w:val="26"/>
        </w:rPr>
      </w:pPr>
      <w:r w:rsidRPr="00B021B6">
        <w:rPr>
          <w:sz w:val="26"/>
          <w:szCs w:val="26"/>
        </w:rPr>
        <w:t>3) консультирование.</w:t>
      </w:r>
    </w:p>
    <w:p w:rsidR="00070B82" w:rsidRPr="00B021B6" w:rsidRDefault="00070B82">
      <w:pPr>
        <w:pStyle w:val="ConsPlusNormal"/>
        <w:ind w:firstLine="709"/>
        <w:jc w:val="both"/>
        <w:rPr>
          <w:sz w:val="26"/>
          <w:szCs w:val="26"/>
        </w:rPr>
      </w:pPr>
    </w:p>
    <w:p w:rsidR="00070B82" w:rsidRPr="00B021B6" w:rsidRDefault="002D3C67">
      <w:pPr>
        <w:pStyle w:val="ConsPlusNormal"/>
        <w:ind w:firstLine="0"/>
        <w:jc w:val="center"/>
        <w:rPr>
          <w:sz w:val="26"/>
          <w:szCs w:val="26"/>
        </w:rPr>
      </w:pPr>
      <w:r w:rsidRPr="00B021B6">
        <w:rPr>
          <w:sz w:val="26"/>
          <w:szCs w:val="26"/>
        </w:rPr>
        <w:t>3</w:t>
      </w:r>
      <w:r w:rsidR="00C669A3" w:rsidRPr="00B021B6">
        <w:rPr>
          <w:sz w:val="26"/>
          <w:szCs w:val="26"/>
        </w:rPr>
        <w:t>.1. Информирование контролируемых и иных заинтересованных лиц по вопросам соблюдения обязательных требований</w:t>
      </w:r>
    </w:p>
    <w:p w:rsidR="00070B82" w:rsidRPr="00B021B6" w:rsidRDefault="00070B82">
      <w:pPr>
        <w:pStyle w:val="ConsPlusNormal"/>
        <w:ind w:firstLine="709"/>
        <w:jc w:val="center"/>
        <w:rPr>
          <w:b/>
          <w:sz w:val="26"/>
          <w:szCs w:val="26"/>
        </w:rPr>
      </w:pPr>
    </w:p>
    <w:p w:rsidR="00070B82" w:rsidRPr="00B021B6" w:rsidRDefault="002D3C67">
      <w:pPr>
        <w:pStyle w:val="ab"/>
        <w:tabs>
          <w:tab w:val="left" w:pos="1134"/>
        </w:tabs>
        <w:ind w:left="0" w:firstLine="709"/>
        <w:jc w:val="both"/>
        <w:rPr>
          <w:sz w:val="26"/>
          <w:szCs w:val="26"/>
        </w:rPr>
      </w:pPr>
      <w:r w:rsidRPr="00B021B6">
        <w:rPr>
          <w:sz w:val="26"/>
          <w:szCs w:val="26"/>
        </w:rPr>
        <w:t>3</w:t>
      </w:r>
      <w:r w:rsidR="00C669A3" w:rsidRPr="00B021B6">
        <w:rPr>
          <w:sz w:val="26"/>
          <w:szCs w:val="26"/>
        </w:rPr>
        <w:t xml:space="preserve">.1.1. </w:t>
      </w:r>
      <w:proofErr w:type="gramStart"/>
      <w:r w:rsidR="00C669A3" w:rsidRPr="00B021B6">
        <w:rPr>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w:t>
      </w:r>
      <w:r w:rsidR="00C669A3" w:rsidRPr="00B021B6">
        <w:rPr>
          <w:sz w:val="26"/>
          <w:szCs w:val="26"/>
        </w:rPr>
        <w:lastRenderedPageBreak/>
        <w:t>лиц в государственных информационных системах (при их наличии) и в иных формах.</w:t>
      </w:r>
      <w:proofErr w:type="gramEnd"/>
    </w:p>
    <w:p w:rsidR="00070B82" w:rsidRPr="00B021B6" w:rsidRDefault="00C669A3">
      <w:pPr>
        <w:shd w:val="clear" w:color="auto" w:fill="FFFFFF"/>
        <w:ind w:firstLine="708"/>
        <w:jc w:val="both"/>
        <w:rPr>
          <w:rFonts w:eastAsia="YS Text"/>
          <w:color w:val="000000"/>
          <w:sz w:val="26"/>
          <w:szCs w:val="26"/>
        </w:rPr>
      </w:pPr>
      <w:r w:rsidRPr="00B021B6">
        <w:rPr>
          <w:rFonts w:eastAsia="YS Text"/>
          <w:color w:val="000000"/>
          <w:sz w:val="26"/>
          <w:szCs w:val="26"/>
          <w:shd w:val="clear" w:color="auto" w:fill="FFFFFF"/>
          <w:lang w:eastAsia="zh-CN" w:bidi="ar"/>
        </w:rPr>
        <w:t>Сведения, размещенные на указанном официальном сайте, поддерживаются в актуальном состоянии и обновляются в срок не позднее 5 рабочих дней с момента их изменения.</w:t>
      </w:r>
    </w:p>
    <w:p w:rsidR="00070B82" w:rsidRPr="00B021B6" w:rsidRDefault="00C669A3">
      <w:pPr>
        <w:shd w:val="clear" w:color="auto" w:fill="FFFFFF"/>
        <w:ind w:firstLine="708"/>
        <w:jc w:val="both"/>
        <w:rPr>
          <w:rFonts w:eastAsia="YS Text"/>
          <w:color w:val="000000"/>
          <w:sz w:val="26"/>
          <w:szCs w:val="26"/>
          <w:shd w:val="clear" w:color="auto" w:fill="FFFFFF"/>
          <w:lang w:eastAsia="zh-CN" w:bidi="ar"/>
        </w:rPr>
      </w:pPr>
      <w:r w:rsidRPr="00B021B6">
        <w:rPr>
          <w:rFonts w:eastAsia="YS Text"/>
          <w:color w:val="000000"/>
          <w:sz w:val="26"/>
          <w:szCs w:val="26"/>
          <w:shd w:val="clear" w:color="auto" w:fill="FFFFFF"/>
          <w:lang w:eastAsia="zh-CN" w:bidi="ar"/>
        </w:rPr>
        <w:t xml:space="preserve">Должностные лица, ответственные за размещение информации, предусмотренной настоящим Положением, определяются постановлением администрации </w:t>
      </w:r>
      <w:r w:rsidR="006213BD" w:rsidRPr="00B021B6">
        <w:rPr>
          <w:rFonts w:eastAsia="YS Text"/>
          <w:color w:val="000000"/>
          <w:sz w:val="26"/>
          <w:szCs w:val="26"/>
          <w:shd w:val="clear" w:color="auto" w:fill="FFFFFF"/>
          <w:lang w:eastAsia="zh-CN" w:bidi="ar"/>
        </w:rPr>
        <w:t>муниципального района «Печора»</w:t>
      </w:r>
      <w:r w:rsidRPr="00B021B6">
        <w:rPr>
          <w:rFonts w:eastAsia="YS Text"/>
          <w:color w:val="000000"/>
          <w:sz w:val="26"/>
          <w:szCs w:val="26"/>
          <w:shd w:val="clear" w:color="auto" w:fill="FFFFFF"/>
          <w:lang w:eastAsia="zh-CN" w:bidi="ar"/>
        </w:rPr>
        <w:t>.</w:t>
      </w:r>
    </w:p>
    <w:p w:rsidR="00070B82" w:rsidRPr="00B021B6" w:rsidRDefault="00070B82">
      <w:pPr>
        <w:shd w:val="clear" w:color="auto" w:fill="FFFFFF"/>
        <w:ind w:firstLine="708"/>
        <w:jc w:val="both"/>
        <w:rPr>
          <w:rFonts w:eastAsia="YS Text"/>
          <w:color w:val="000000"/>
          <w:sz w:val="26"/>
          <w:szCs w:val="26"/>
          <w:shd w:val="clear" w:color="auto" w:fill="FFFFFF"/>
          <w:lang w:eastAsia="zh-CN" w:bidi="ar"/>
        </w:rPr>
      </w:pPr>
    </w:p>
    <w:p w:rsidR="00070B82" w:rsidRPr="00B021B6" w:rsidRDefault="002D3C67">
      <w:pPr>
        <w:pStyle w:val="ConsPlusNormal"/>
        <w:ind w:firstLine="0"/>
        <w:jc w:val="center"/>
        <w:rPr>
          <w:sz w:val="26"/>
          <w:szCs w:val="26"/>
        </w:rPr>
      </w:pPr>
      <w:r w:rsidRPr="00B021B6">
        <w:rPr>
          <w:sz w:val="26"/>
          <w:szCs w:val="26"/>
        </w:rPr>
        <w:t>3</w:t>
      </w:r>
      <w:r w:rsidR="00C669A3" w:rsidRPr="00B021B6">
        <w:rPr>
          <w:sz w:val="26"/>
          <w:szCs w:val="26"/>
        </w:rPr>
        <w:t>.2. Обобщение правоприменительной практики</w:t>
      </w:r>
    </w:p>
    <w:p w:rsidR="00070B82" w:rsidRPr="00B021B6" w:rsidRDefault="00070B82">
      <w:pPr>
        <w:shd w:val="clear" w:color="auto" w:fill="FFFFFF"/>
        <w:ind w:firstLine="708"/>
        <w:jc w:val="both"/>
        <w:rPr>
          <w:rFonts w:eastAsia="YS Text"/>
          <w:color w:val="000000"/>
          <w:sz w:val="26"/>
          <w:szCs w:val="26"/>
          <w:shd w:val="clear" w:color="auto" w:fill="FFFFFF"/>
          <w:lang w:eastAsia="zh-CN" w:bidi="ar"/>
        </w:rPr>
      </w:pPr>
    </w:p>
    <w:p w:rsidR="00070B82" w:rsidRPr="00B021B6" w:rsidRDefault="002D3C67">
      <w:pPr>
        <w:pStyle w:val="ab"/>
        <w:tabs>
          <w:tab w:val="left" w:pos="1134"/>
        </w:tabs>
        <w:ind w:left="0" w:firstLine="709"/>
        <w:jc w:val="both"/>
        <w:rPr>
          <w:sz w:val="26"/>
          <w:szCs w:val="26"/>
        </w:rPr>
      </w:pPr>
      <w:r w:rsidRPr="00B021B6">
        <w:rPr>
          <w:sz w:val="26"/>
          <w:szCs w:val="26"/>
        </w:rPr>
        <w:t>3</w:t>
      </w:r>
      <w:r w:rsidR="00C669A3" w:rsidRPr="00B021B6">
        <w:rPr>
          <w:sz w:val="26"/>
          <w:szCs w:val="26"/>
        </w:rPr>
        <w:t>.2.1. Обобщение правоприменительной практики организации и проведения муниципального контроля осуществляется ежегодно.</w:t>
      </w:r>
    </w:p>
    <w:p w:rsidR="00070B82" w:rsidRPr="00B021B6" w:rsidRDefault="00C669A3">
      <w:pPr>
        <w:ind w:firstLine="709"/>
        <w:jc w:val="both"/>
        <w:rPr>
          <w:sz w:val="26"/>
          <w:szCs w:val="26"/>
        </w:rPr>
      </w:pPr>
      <w:r w:rsidRPr="00B021B6">
        <w:rPr>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70B82" w:rsidRPr="00B021B6" w:rsidRDefault="00C669A3">
      <w:pPr>
        <w:ind w:firstLine="709"/>
        <w:jc w:val="both"/>
        <w:rPr>
          <w:color w:val="FF0000"/>
          <w:sz w:val="26"/>
          <w:szCs w:val="26"/>
        </w:rPr>
      </w:pPr>
      <w:r w:rsidRPr="00B021B6">
        <w:rPr>
          <w:sz w:val="26"/>
          <w:szCs w:val="26"/>
        </w:rPr>
        <w:t xml:space="preserve">Контрольный орган обеспечивает публичное обсуждение проекта доклада. </w:t>
      </w:r>
    </w:p>
    <w:p w:rsidR="00070B82" w:rsidRPr="00B021B6" w:rsidRDefault="00C669A3" w:rsidP="00B021B6">
      <w:pPr>
        <w:pStyle w:val="HTML"/>
        <w:tabs>
          <w:tab w:val="clear" w:pos="916"/>
          <w:tab w:val="left" w:pos="800"/>
        </w:tabs>
        <w:ind w:firstLineChars="250" w:firstLine="650"/>
        <w:jc w:val="both"/>
        <w:rPr>
          <w:rFonts w:ascii="Times New Roman" w:hAnsi="Times New Roman" w:cs="Times New Roman"/>
          <w:color w:val="FF0000"/>
          <w:sz w:val="26"/>
          <w:szCs w:val="26"/>
        </w:rPr>
      </w:pPr>
      <w:r w:rsidRPr="00B021B6">
        <w:rPr>
          <w:rFonts w:ascii="Times New Roman" w:hAnsi="Times New Roman" w:cs="Times New Roman"/>
          <w:sz w:val="26"/>
          <w:szCs w:val="26"/>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070B82" w:rsidRPr="00B021B6" w:rsidRDefault="00C669A3">
      <w:pPr>
        <w:jc w:val="center"/>
        <w:rPr>
          <w:sz w:val="26"/>
          <w:szCs w:val="26"/>
        </w:rPr>
      </w:pPr>
      <w:r w:rsidRPr="00B021B6">
        <w:rPr>
          <w:sz w:val="26"/>
          <w:szCs w:val="26"/>
        </w:rPr>
        <w:t xml:space="preserve"> </w:t>
      </w:r>
    </w:p>
    <w:p w:rsidR="00070B82" w:rsidRPr="00B021B6" w:rsidRDefault="002D3C67">
      <w:pPr>
        <w:jc w:val="center"/>
        <w:rPr>
          <w:sz w:val="26"/>
          <w:szCs w:val="26"/>
        </w:rPr>
      </w:pPr>
      <w:r w:rsidRPr="00B021B6">
        <w:rPr>
          <w:sz w:val="26"/>
          <w:szCs w:val="26"/>
        </w:rPr>
        <w:t>3</w:t>
      </w:r>
      <w:r w:rsidR="00C669A3" w:rsidRPr="00B021B6">
        <w:rPr>
          <w:sz w:val="26"/>
          <w:szCs w:val="26"/>
        </w:rPr>
        <w:t>.3. Консультирование</w:t>
      </w:r>
    </w:p>
    <w:p w:rsidR="00070B82" w:rsidRPr="00B021B6" w:rsidRDefault="00070B82">
      <w:pPr>
        <w:ind w:firstLine="709"/>
        <w:jc w:val="center"/>
        <w:rPr>
          <w:b/>
          <w:sz w:val="26"/>
          <w:szCs w:val="26"/>
        </w:rPr>
      </w:pPr>
    </w:p>
    <w:p w:rsidR="00070B82" w:rsidRPr="00B021B6" w:rsidRDefault="002D3C67">
      <w:pPr>
        <w:pStyle w:val="ConsPlusNormal"/>
        <w:ind w:firstLine="709"/>
        <w:jc w:val="both"/>
        <w:rPr>
          <w:sz w:val="26"/>
          <w:szCs w:val="26"/>
        </w:rPr>
      </w:pPr>
      <w:r w:rsidRPr="00B021B6">
        <w:rPr>
          <w:sz w:val="26"/>
          <w:szCs w:val="26"/>
        </w:rPr>
        <w:t>3</w:t>
      </w:r>
      <w:r w:rsidR="00C669A3" w:rsidRPr="00B021B6">
        <w:rPr>
          <w:sz w:val="26"/>
          <w:szCs w:val="26"/>
        </w:rPr>
        <w:t>.3.1.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70B82" w:rsidRPr="00B021B6" w:rsidRDefault="00C669A3">
      <w:pPr>
        <w:pStyle w:val="ConsPlusNormal"/>
        <w:tabs>
          <w:tab w:val="left" w:pos="1134"/>
        </w:tabs>
        <w:ind w:left="709" w:firstLine="0"/>
        <w:jc w:val="both"/>
        <w:rPr>
          <w:sz w:val="26"/>
          <w:szCs w:val="26"/>
        </w:rPr>
      </w:pPr>
      <w:r w:rsidRPr="00B021B6">
        <w:rPr>
          <w:sz w:val="26"/>
          <w:szCs w:val="26"/>
        </w:rPr>
        <w:t>1) порядка проведения профилактических, контрольных мероприятий;</w:t>
      </w:r>
    </w:p>
    <w:p w:rsidR="00070B82" w:rsidRPr="00B021B6" w:rsidRDefault="00C669A3">
      <w:pPr>
        <w:pStyle w:val="ConsPlusNormal"/>
        <w:tabs>
          <w:tab w:val="left" w:pos="1134"/>
        </w:tabs>
        <w:ind w:left="709" w:firstLine="0"/>
        <w:jc w:val="both"/>
        <w:rPr>
          <w:sz w:val="26"/>
          <w:szCs w:val="26"/>
        </w:rPr>
      </w:pPr>
      <w:r w:rsidRPr="00B021B6">
        <w:rPr>
          <w:sz w:val="26"/>
          <w:szCs w:val="26"/>
        </w:rPr>
        <w:t>2) периодичности проведения контрольных мероприятий;</w:t>
      </w:r>
    </w:p>
    <w:p w:rsidR="00070B82" w:rsidRPr="00B021B6" w:rsidRDefault="00C669A3">
      <w:pPr>
        <w:pStyle w:val="ConsPlusNormal"/>
        <w:tabs>
          <w:tab w:val="left" w:pos="1134"/>
        </w:tabs>
        <w:ind w:left="709" w:firstLine="0"/>
        <w:jc w:val="both"/>
        <w:rPr>
          <w:sz w:val="26"/>
          <w:szCs w:val="26"/>
        </w:rPr>
      </w:pPr>
      <w:r w:rsidRPr="00B021B6">
        <w:rPr>
          <w:sz w:val="26"/>
          <w:szCs w:val="26"/>
        </w:rPr>
        <w:t>3) порядка принятия решений по итогам контрольных мероприятий;</w:t>
      </w:r>
    </w:p>
    <w:p w:rsidR="00070B82" w:rsidRPr="00B021B6" w:rsidRDefault="00C669A3">
      <w:pPr>
        <w:pStyle w:val="ConsPlusNormal"/>
        <w:tabs>
          <w:tab w:val="left" w:pos="1134"/>
        </w:tabs>
        <w:ind w:left="709" w:firstLine="0"/>
        <w:jc w:val="both"/>
        <w:rPr>
          <w:sz w:val="26"/>
          <w:szCs w:val="26"/>
        </w:rPr>
      </w:pPr>
      <w:r w:rsidRPr="00B021B6">
        <w:rPr>
          <w:sz w:val="26"/>
          <w:szCs w:val="26"/>
        </w:rPr>
        <w:t>4) порядка обжалования решений Контрольного органа.</w:t>
      </w:r>
    </w:p>
    <w:p w:rsidR="00070B82" w:rsidRPr="00B021B6" w:rsidRDefault="00C669A3">
      <w:pPr>
        <w:pStyle w:val="aa"/>
        <w:spacing w:before="0" w:beforeAutospacing="0" w:after="0" w:afterAutospacing="0"/>
        <w:ind w:firstLine="708"/>
        <w:jc w:val="both"/>
        <w:rPr>
          <w:sz w:val="26"/>
          <w:szCs w:val="26"/>
        </w:rPr>
      </w:pPr>
      <w:r w:rsidRPr="00B021B6">
        <w:rPr>
          <w:sz w:val="26"/>
          <w:szCs w:val="26"/>
        </w:rPr>
        <w:t>Если поставленные во время консультирования вопросы не относятся к муниципальн</w:t>
      </w:r>
      <w:r w:rsidR="006213BD" w:rsidRPr="00B021B6">
        <w:rPr>
          <w:sz w:val="26"/>
          <w:szCs w:val="26"/>
        </w:rPr>
        <w:t>ому</w:t>
      </w:r>
      <w:r w:rsidRPr="00B021B6">
        <w:rPr>
          <w:sz w:val="26"/>
          <w:szCs w:val="26"/>
        </w:rPr>
        <w:t xml:space="preserve"> </w:t>
      </w:r>
      <w:r w:rsidR="00E063AE" w:rsidRPr="00B021B6">
        <w:rPr>
          <w:sz w:val="26"/>
          <w:szCs w:val="26"/>
        </w:rPr>
        <w:t xml:space="preserve">жилищному </w:t>
      </w:r>
      <w:r w:rsidRPr="00B021B6">
        <w:rPr>
          <w:sz w:val="26"/>
          <w:szCs w:val="26"/>
        </w:rPr>
        <w:t>контрол</w:t>
      </w:r>
      <w:r w:rsidR="006213BD" w:rsidRPr="00B021B6">
        <w:rPr>
          <w:sz w:val="26"/>
          <w:szCs w:val="26"/>
        </w:rPr>
        <w:t>ю,</w:t>
      </w:r>
      <w:r w:rsidRPr="00B021B6">
        <w:rPr>
          <w:sz w:val="26"/>
          <w:szCs w:val="26"/>
        </w:rPr>
        <w:t xml:space="preserve"> даются необходимые разъяснения по обращению в соответствующие органы власти или к соответствующим должностным лицам. </w:t>
      </w:r>
    </w:p>
    <w:p w:rsidR="00070B82" w:rsidRPr="00B021B6" w:rsidRDefault="002D3C67">
      <w:pPr>
        <w:pStyle w:val="ab"/>
        <w:tabs>
          <w:tab w:val="left" w:pos="1134"/>
        </w:tabs>
        <w:ind w:left="0" w:firstLine="709"/>
        <w:jc w:val="both"/>
        <w:rPr>
          <w:sz w:val="26"/>
          <w:szCs w:val="26"/>
        </w:rPr>
      </w:pPr>
      <w:r w:rsidRPr="00B021B6">
        <w:rPr>
          <w:sz w:val="26"/>
          <w:szCs w:val="26"/>
        </w:rPr>
        <w:t>3</w:t>
      </w:r>
      <w:r w:rsidR="00C669A3" w:rsidRPr="00B021B6">
        <w:rPr>
          <w:sz w:val="26"/>
          <w:szCs w:val="26"/>
        </w:rPr>
        <w:t>.3.2. Инспекторы осуществляют консультирование контролируемых лиц и их представителей:</w:t>
      </w:r>
    </w:p>
    <w:p w:rsidR="00070B82" w:rsidRPr="00B021B6" w:rsidRDefault="00C669A3">
      <w:pPr>
        <w:pStyle w:val="ConsPlusNormal"/>
        <w:ind w:firstLine="709"/>
        <w:jc w:val="both"/>
        <w:rPr>
          <w:sz w:val="26"/>
          <w:szCs w:val="26"/>
        </w:rPr>
      </w:pPr>
      <w:r w:rsidRPr="00B021B6">
        <w:rPr>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70B82" w:rsidRPr="00B021B6" w:rsidRDefault="00C669A3">
      <w:pPr>
        <w:pStyle w:val="ConsPlusNormal"/>
        <w:ind w:firstLine="709"/>
        <w:jc w:val="both"/>
        <w:rPr>
          <w:sz w:val="26"/>
          <w:szCs w:val="26"/>
        </w:rPr>
      </w:pPr>
      <w:r w:rsidRPr="00B021B6">
        <w:rPr>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070B82" w:rsidRPr="00B021B6" w:rsidRDefault="002D3C67">
      <w:pPr>
        <w:ind w:firstLine="709"/>
        <w:jc w:val="both"/>
        <w:rPr>
          <w:sz w:val="26"/>
          <w:szCs w:val="26"/>
        </w:rPr>
      </w:pPr>
      <w:r w:rsidRPr="00B021B6">
        <w:rPr>
          <w:sz w:val="26"/>
          <w:szCs w:val="26"/>
        </w:rPr>
        <w:t>3</w:t>
      </w:r>
      <w:r w:rsidR="00C669A3" w:rsidRPr="00B021B6">
        <w:rPr>
          <w:sz w:val="26"/>
          <w:szCs w:val="26"/>
        </w:rPr>
        <w:t>.3.3. Индивидуальное консультирование на личном приеме каждого заявителя инспекторами не может превышать 10 минут.</w:t>
      </w:r>
    </w:p>
    <w:p w:rsidR="00070B82" w:rsidRPr="00B021B6" w:rsidRDefault="00C669A3">
      <w:pPr>
        <w:ind w:firstLine="709"/>
        <w:jc w:val="both"/>
        <w:rPr>
          <w:sz w:val="26"/>
          <w:szCs w:val="26"/>
        </w:rPr>
      </w:pPr>
      <w:r w:rsidRPr="00B021B6">
        <w:rPr>
          <w:sz w:val="26"/>
          <w:szCs w:val="26"/>
        </w:rPr>
        <w:t>Время разговора по телефону не должно превышать 10 минут.</w:t>
      </w:r>
    </w:p>
    <w:p w:rsidR="00070B82" w:rsidRPr="00B021B6" w:rsidRDefault="002D3C67">
      <w:pPr>
        <w:pStyle w:val="ConsPlusNormal"/>
        <w:ind w:firstLine="709"/>
        <w:jc w:val="both"/>
        <w:rPr>
          <w:sz w:val="26"/>
          <w:szCs w:val="26"/>
        </w:rPr>
      </w:pPr>
      <w:r w:rsidRPr="00B021B6">
        <w:rPr>
          <w:sz w:val="26"/>
          <w:szCs w:val="26"/>
        </w:rPr>
        <w:t>3</w:t>
      </w:r>
      <w:r w:rsidR="00C669A3" w:rsidRPr="00B021B6">
        <w:rPr>
          <w:sz w:val="26"/>
          <w:szCs w:val="26"/>
        </w:rPr>
        <w:t>.3.4.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70B82" w:rsidRPr="00B021B6" w:rsidRDefault="002D3C67">
      <w:pPr>
        <w:pStyle w:val="ConsPlusNormal"/>
        <w:ind w:firstLine="709"/>
        <w:jc w:val="both"/>
        <w:rPr>
          <w:sz w:val="26"/>
          <w:szCs w:val="26"/>
        </w:rPr>
      </w:pPr>
      <w:r w:rsidRPr="00B021B6">
        <w:rPr>
          <w:sz w:val="26"/>
          <w:szCs w:val="26"/>
        </w:rPr>
        <w:lastRenderedPageBreak/>
        <w:t>3</w:t>
      </w:r>
      <w:r w:rsidR="00C669A3" w:rsidRPr="00B021B6">
        <w:rPr>
          <w:sz w:val="26"/>
          <w:szCs w:val="26"/>
        </w:rPr>
        <w:t>.3.5. Письменное консультирование контролируемых лиц и их представителей осуществляется по следующим вопросам:</w:t>
      </w:r>
    </w:p>
    <w:p w:rsidR="00070B82" w:rsidRPr="00B021B6" w:rsidRDefault="00C669A3">
      <w:pPr>
        <w:pStyle w:val="ConsPlusNormal"/>
        <w:ind w:firstLine="709"/>
        <w:jc w:val="both"/>
        <w:rPr>
          <w:sz w:val="26"/>
          <w:szCs w:val="26"/>
        </w:rPr>
      </w:pPr>
      <w:r w:rsidRPr="00B021B6">
        <w:rPr>
          <w:sz w:val="26"/>
          <w:szCs w:val="26"/>
        </w:rPr>
        <w:t xml:space="preserve">1) </w:t>
      </w:r>
      <w:r w:rsidR="006213BD" w:rsidRPr="00B021B6">
        <w:rPr>
          <w:sz w:val="26"/>
          <w:szCs w:val="26"/>
        </w:rPr>
        <w:t xml:space="preserve">   </w:t>
      </w:r>
      <w:r w:rsidRPr="00B021B6">
        <w:rPr>
          <w:sz w:val="26"/>
          <w:szCs w:val="26"/>
        </w:rPr>
        <w:t>порядок обжалования решений Контрольного органа;</w:t>
      </w:r>
    </w:p>
    <w:p w:rsidR="00070B82" w:rsidRPr="00B021B6" w:rsidRDefault="00C669A3">
      <w:pPr>
        <w:pStyle w:val="aa"/>
        <w:spacing w:before="0" w:beforeAutospacing="0" w:after="0" w:afterAutospacing="0"/>
        <w:ind w:firstLine="708"/>
        <w:jc w:val="both"/>
        <w:rPr>
          <w:sz w:val="26"/>
          <w:szCs w:val="26"/>
        </w:rPr>
      </w:pPr>
      <w:r w:rsidRPr="00B021B6">
        <w:rPr>
          <w:sz w:val="26"/>
          <w:szCs w:val="26"/>
        </w:rPr>
        <w:t xml:space="preserve">2) контролируемым лицом представлен письменный запрос о предоставлении письменного ответа по вопросам консультирования; </w:t>
      </w:r>
    </w:p>
    <w:p w:rsidR="00070B82" w:rsidRPr="00B021B6" w:rsidRDefault="00C669A3">
      <w:pPr>
        <w:pStyle w:val="aa"/>
        <w:spacing w:before="0" w:beforeAutospacing="0" w:after="0" w:afterAutospacing="0"/>
        <w:ind w:firstLine="708"/>
        <w:jc w:val="both"/>
        <w:rPr>
          <w:sz w:val="26"/>
          <w:szCs w:val="26"/>
        </w:rPr>
      </w:pPr>
      <w:r w:rsidRPr="00B021B6">
        <w:rPr>
          <w:sz w:val="26"/>
          <w:szCs w:val="26"/>
        </w:rPr>
        <w:t xml:space="preserve">3) за время устного консультирования предоставить ответ на поставленные вопросы невозможно; </w:t>
      </w:r>
    </w:p>
    <w:p w:rsidR="00070B82" w:rsidRPr="00B021B6" w:rsidRDefault="00C669A3">
      <w:pPr>
        <w:pStyle w:val="aa"/>
        <w:spacing w:before="0" w:beforeAutospacing="0" w:after="0" w:afterAutospacing="0"/>
        <w:ind w:firstLine="708"/>
        <w:jc w:val="both"/>
        <w:rPr>
          <w:sz w:val="26"/>
          <w:szCs w:val="26"/>
        </w:rPr>
      </w:pPr>
      <w:r w:rsidRPr="00B021B6">
        <w:rPr>
          <w:sz w:val="26"/>
          <w:szCs w:val="26"/>
        </w:rPr>
        <w:t xml:space="preserve">4) ответ на поставленные вопросы требует дополнительного запроса сведений от органов власти или иных лиц. </w:t>
      </w:r>
    </w:p>
    <w:p w:rsidR="00070B82" w:rsidRPr="00B021B6" w:rsidRDefault="002D3C67">
      <w:pPr>
        <w:pStyle w:val="ConsPlusNormal"/>
        <w:ind w:firstLine="709"/>
        <w:jc w:val="both"/>
        <w:rPr>
          <w:sz w:val="26"/>
          <w:szCs w:val="26"/>
        </w:rPr>
      </w:pPr>
      <w:r w:rsidRPr="00B021B6">
        <w:rPr>
          <w:sz w:val="26"/>
          <w:szCs w:val="26"/>
        </w:rPr>
        <w:t>3</w:t>
      </w:r>
      <w:r w:rsidR="00C669A3" w:rsidRPr="00B021B6">
        <w:rPr>
          <w:sz w:val="26"/>
          <w:szCs w:val="26"/>
        </w:rPr>
        <w:t xml:space="preserve">.3.6. </w:t>
      </w:r>
      <w:r w:rsidR="006213BD" w:rsidRPr="00B021B6">
        <w:rPr>
          <w:sz w:val="26"/>
          <w:szCs w:val="26"/>
        </w:rPr>
        <w:t xml:space="preserve"> </w:t>
      </w:r>
      <w:r w:rsidR="00C669A3" w:rsidRPr="00B021B6">
        <w:rPr>
          <w:sz w:val="26"/>
          <w:szCs w:val="26"/>
        </w:rPr>
        <w:t xml:space="preserve">Контролируемое лицо вправе направить запрос о предоставлении письменного ответа в сроки, установленные Федеральным </w:t>
      </w:r>
      <w:hyperlink r:id="rId11" w:history="1">
        <w:r w:rsidR="00C669A3" w:rsidRPr="00B021B6">
          <w:rPr>
            <w:sz w:val="26"/>
            <w:szCs w:val="26"/>
          </w:rPr>
          <w:t>законом</w:t>
        </w:r>
      </w:hyperlink>
      <w:r w:rsidR="00C669A3" w:rsidRPr="00B021B6">
        <w:rPr>
          <w:sz w:val="26"/>
          <w:szCs w:val="26"/>
        </w:rPr>
        <w:t xml:space="preserve"> от 02.05.2006 № 59-ФЗ «О порядке рассмотрения обращений граждан Российской Федерации».</w:t>
      </w:r>
    </w:p>
    <w:p w:rsidR="00070B82" w:rsidRPr="00B021B6" w:rsidRDefault="002D3C67">
      <w:pPr>
        <w:pStyle w:val="ConsPlusNormal"/>
        <w:ind w:firstLine="709"/>
        <w:jc w:val="both"/>
        <w:rPr>
          <w:sz w:val="26"/>
          <w:szCs w:val="26"/>
        </w:rPr>
      </w:pPr>
      <w:r w:rsidRPr="00B021B6">
        <w:rPr>
          <w:sz w:val="26"/>
          <w:szCs w:val="26"/>
        </w:rPr>
        <w:t>3</w:t>
      </w:r>
      <w:r w:rsidR="00C669A3" w:rsidRPr="00B021B6">
        <w:rPr>
          <w:sz w:val="26"/>
          <w:szCs w:val="26"/>
        </w:rPr>
        <w:t>.3.7. Контрольный орган осуществляет учет проведенных консультирований.</w:t>
      </w:r>
    </w:p>
    <w:p w:rsidR="003C67E7" w:rsidRPr="00B021B6" w:rsidRDefault="003C67E7">
      <w:pPr>
        <w:pStyle w:val="ab"/>
        <w:tabs>
          <w:tab w:val="left" w:pos="1134"/>
        </w:tabs>
        <w:ind w:left="0"/>
        <w:jc w:val="center"/>
        <w:rPr>
          <w:b/>
          <w:sz w:val="26"/>
          <w:szCs w:val="26"/>
        </w:rPr>
      </w:pPr>
    </w:p>
    <w:p w:rsidR="00070B82" w:rsidRPr="00B021B6" w:rsidRDefault="002D3C67">
      <w:pPr>
        <w:pStyle w:val="ab"/>
        <w:tabs>
          <w:tab w:val="left" w:pos="1134"/>
        </w:tabs>
        <w:ind w:left="0"/>
        <w:jc w:val="center"/>
        <w:rPr>
          <w:b/>
          <w:sz w:val="26"/>
          <w:szCs w:val="26"/>
        </w:rPr>
      </w:pPr>
      <w:r w:rsidRPr="00B021B6">
        <w:rPr>
          <w:b/>
          <w:sz w:val="26"/>
          <w:szCs w:val="26"/>
        </w:rPr>
        <w:t>4</w:t>
      </w:r>
      <w:r w:rsidR="00C669A3" w:rsidRPr="00B021B6">
        <w:rPr>
          <w:b/>
          <w:sz w:val="26"/>
          <w:szCs w:val="26"/>
        </w:rPr>
        <w:t xml:space="preserve">. Контрольные мероприятия, проводимые в рамках </w:t>
      </w:r>
    </w:p>
    <w:p w:rsidR="00070B82" w:rsidRPr="00B021B6" w:rsidRDefault="00C669A3">
      <w:pPr>
        <w:pStyle w:val="ab"/>
        <w:tabs>
          <w:tab w:val="left" w:pos="1134"/>
        </w:tabs>
        <w:ind w:left="0"/>
        <w:jc w:val="center"/>
        <w:rPr>
          <w:b/>
          <w:sz w:val="26"/>
          <w:szCs w:val="26"/>
        </w:rPr>
      </w:pPr>
      <w:r w:rsidRPr="00B021B6">
        <w:rPr>
          <w:b/>
          <w:sz w:val="26"/>
          <w:szCs w:val="26"/>
        </w:rPr>
        <w:t xml:space="preserve">муниципального контроля </w:t>
      </w:r>
    </w:p>
    <w:p w:rsidR="00070B82" w:rsidRPr="00B021B6" w:rsidRDefault="00070B82">
      <w:pPr>
        <w:tabs>
          <w:tab w:val="left" w:pos="1134"/>
        </w:tabs>
        <w:jc w:val="center"/>
        <w:rPr>
          <w:sz w:val="26"/>
          <w:szCs w:val="26"/>
          <w:highlight w:val="yellow"/>
        </w:rPr>
      </w:pPr>
    </w:p>
    <w:p w:rsidR="00070B82" w:rsidRPr="00B021B6" w:rsidRDefault="002D3C67">
      <w:pPr>
        <w:tabs>
          <w:tab w:val="left" w:pos="1134"/>
        </w:tabs>
        <w:jc w:val="center"/>
        <w:rPr>
          <w:sz w:val="26"/>
          <w:szCs w:val="26"/>
        </w:rPr>
      </w:pPr>
      <w:r w:rsidRPr="00B021B6">
        <w:rPr>
          <w:sz w:val="26"/>
          <w:szCs w:val="26"/>
        </w:rPr>
        <w:t>4</w:t>
      </w:r>
      <w:r w:rsidR="00C669A3" w:rsidRPr="00B021B6">
        <w:rPr>
          <w:sz w:val="26"/>
          <w:szCs w:val="26"/>
        </w:rPr>
        <w:t>.1. Контрольные мероприятия. Общие вопросы</w:t>
      </w:r>
    </w:p>
    <w:p w:rsidR="00070B82" w:rsidRPr="00B021B6" w:rsidRDefault="00070B82">
      <w:pPr>
        <w:tabs>
          <w:tab w:val="left" w:pos="1134"/>
        </w:tabs>
        <w:ind w:firstLine="709"/>
        <w:jc w:val="both"/>
        <w:rPr>
          <w:sz w:val="26"/>
          <w:szCs w:val="26"/>
        </w:rPr>
      </w:pP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.1.1. Муниципальный контроль осуществляется Контрольным органом посредством организации проведения следующих внеплановых контрольных</w:t>
      </w:r>
      <w:r w:rsidR="00C669A3" w:rsidRPr="00B021B6">
        <w:rPr>
          <w:b/>
          <w:sz w:val="26"/>
          <w:szCs w:val="26"/>
        </w:rPr>
        <w:t xml:space="preserve"> </w:t>
      </w:r>
      <w:r w:rsidR="00C669A3" w:rsidRPr="00B021B6">
        <w:rPr>
          <w:sz w:val="26"/>
          <w:szCs w:val="26"/>
        </w:rPr>
        <w:t>мероприятий:</w:t>
      </w:r>
    </w:p>
    <w:p w:rsidR="00070B82" w:rsidRPr="00B021B6" w:rsidRDefault="00C669A3">
      <w:pPr>
        <w:pStyle w:val="ConsPlusNormal"/>
        <w:ind w:firstLine="709"/>
        <w:jc w:val="both"/>
        <w:rPr>
          <w:sz w:val="26"/>
          <w:szCs w:val="26"/>
        </w:rPr>
      </w:pPr>
      <w:r w:rsidRPr="00B021B6">
        <w:rPr>
          <w:sz w:val="26"/>
          <w:szCs w:val="26"/>
        </w:rPr>
        <w:t xml:space="preserve">инспекционный визит, документарная проверка, выездная проверка </w:t>
      </w:r>
      <w:proofErr w:type="gramStart"/>
      <w:r w:rsidRPr="00B021B6">
        <w:rPr>
          <w:sz w:val="26"/>
          <w:szCs w:val="26"/>
        </w:rPr>
        <w:t>–п</w:t>
      </w:r>
      <w:proofErr w:type="gramEnd"/>
      <w:r w:rsidRPr="00B021B6">
        <w:rPr>
          <w:sz w:val="26"/>
          <w:szCs w:val="26"/>
        </w:rPr>
        <w:t>ри  взаимодействии с контролируемыми лицами;</w:t>
      </w:r>
    </w:p>
    <w:p w:rsidR="00070B82" w:rsidRPr="00B021B6" w:rsidRDefault="00C669A3">
      <w:pPr>
        <w:pStyle w:val="ConsPlusNormal"/>
        <w:ind w:firstLine="709"/>
        <w:jc w:val="both"/>
        <w:rPr>
          <w:sz w:val="26"/>
          <w:szCs w:val="26"/>
        </w:rPr>
      </w:pPr>
      <w:r w:rsidRPr="00B021B6">
        <w:rPr>
          <w:sz w:val="26"/>
          <w:szCs w:val="26"/>
        </w:rPr>
        <w:t>наблюдение за соблюдением обязательных требований, выездное обследование – без взаимодействия с контролируемыми лицами.</w:t>
      </w:r>
    </w:p>
    <w:p w:rsidR="00070B82" w:rsidRPr="00B021B6" w:rsidRDefault="00C669A3">
      <w:pPr>
        <w:pStyle w:val="ConsPlusNormal"/>
        <w:ind w:firstLine="709"/>
        <w:jc w:val="both"/>
        <w:rPr>
          <w:sz w:val="26"/>
          <w:szCs w:val="26"/>
        </w:rPr>
      </w:pPr>
      <w:r w:rsidRPr="00B021B6">
        <w:rPr>
          <w:sz w:val="26"/>
          <w:szCs w:val="26"/>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.1.2. При осуществлении муниципального контроля</w:t>
      </w:r>
      <w:r w:rsidR="00C669A3" w:rsidRPr="00B021B6">
        <w:rPr>
          <w:color w:val="FF0000"/>
          <w:sz w:val="26"/>
          <w:szCs w:val="26"/>
        </w:rPr>
        <w:t xml:space="preserve"> </w:t>
      </w:r>
      <w:r w:rsidR="00C669A3" w:rsidRPr="00B021B6">
        <w:rPr>
          <w:sz w:val="26"/>
          <w:szCs w:val="26"/>
        </w:rPr>
        <w:t xml:space="preserve">взаимодействием с контролируемыми лицами являются: </w:t>
      </w:r>
    </w:p>
    <w:p w:rsidR="00070B82" w:rsidRPr="00B021B6" w:rsidRDefault="00C669A3">
      <w:pPr>
        <w:pStyle w:val="ab"/>
        <w:tabs>
          <w:tab w:val="left" w:pos="1134"/>
        </w:tabs>
        <w:ind w:left="0" w:firstLine="709"/>
        <w:jc w:val="both"/>
        <w:rPr>
          <w:b/>
          <w:color w:val="FF0000"/>
          <w:sz w:val="26"/>
          <w:szCs w:val="26"/>
        </w:rPr>
      </w:pPr>
      <w:r w:rsidRPr="00B021B6">
        <w:rPr>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070B82" w:rsidRPr="00B021B6" w:rsidRDefault="00C669A3">
      <w:pPr>
        <w:pStyle w:val="ab"/>
        <w:tabs>
          <w:tab w:val="left" w:pos="1134"/>
        </w:tabs>
        <w:ind w:left="0" w:firstLine="709"/>
        <w:jc w:val="both"/>
        <w:rPr>
          <w:sz w:val="26"/>
          <w:szCs w:val="26"/>
        </w:rPr>
      </w:pPr>
      <w:r w:rsidRPr="00B021B6">
        <w:rPr>
          <w:sz w:val="26"/>
          <w:szCs w:val="26"/>
        </w:rPr>
        <w:t xml:space="preserve">запрос документов, иных материалов; </w:t>
      </w:r>
    </w:p>
    <w:p w:rsidR="00070B82" w:rsidRPr="00B021B6" w:rsidRDefault="00C669A3">
      <w:pPr>
        <w:pStyle w:val="ab"/>
        <w:tabs>
          <w:tab w:val="left" w:pos="1134"/>
        </w:tabs>
        <w:ind w:left="0" w:firstLine="709"/>
        <w:jc w:val="both"/>
        <w:rPr>
          <w:sz w:val="26"/>
          <w:szCs w:val="26"/>
        </w:rPr>
      </w:pPr>
      <w:r w:rsidRPr="00B021B6">
        <w:rPr>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70B82" w:rsidRPr="00B021B6" w:rsidRDefault="002D3C67">
      <w:pPr>
        <w:autoSpaceDE w:val="0"/>
        <w:autoSpaceDN w:val="0"/>
        <w:adjustRightInd w:val="0"/>
        <w:ind w:firstLine="709"/>
        <w:jc w:val="both"/>
        <w:rPr>
          <w:sz w:val="26"/>
          <w:szCs w:val="26"/>
        </w:rPr>
      </w:pPr>
      <w:r w:rsidRPr="00B021B6">
        <w:rPr>
          <w:sz w:val="26"/>
          <w:szCs w:val="26"/>
        </w:rPr>
        <w:t>4</w:t>
      </w:r>
      <w:r w:rsidR="00C669A3" w:rsidRPr="00B021B6">
        <w:rPr>
          <w:sz w:val="26"/>
          <w:szCs w:val="26"/>
        </w:rPr>
        <w:t xml:space="preserve">.1.3. Контрольные мероприятия, осуществляемые при </w:t>
      </w:r>
      <w:r w:rsidR="00C669A3" w:rsidRPr="00B021B6">
        <w:rPr>
          <w:rFonts w:eastAsia="Calibri"/>
          <w:sz w:val="26"/>
          <w:szCs w:val="26"/>
          <w:lang w:eastAsia="en-US"/>
        </w:rPr>
        <w:t xml:space="preserve"> взаимодействии с контролируемым лицом, </w:t>
      </w:r>
      <w:r w:rsidR="00C669A3" w:rsidRPr="00B021B6">
        <w:rPr>
          <w:sz w:val="26"/>
          <w:szCs w:val="26"/>
        </w:rPr>
        <w:t>проводятся Контрольным органом по следующим основаниям:</w:t>
      </w:r>
    </w:p>
    <w:p w:rsidR="00070B82" w:rsidRPr="00B021B6" w:rsidRDefault="00C669A3">
      <w:pPr>
        <w:tabs>
          <w:tab w:val="left" w:pos="1134"/>
        </w:tabs>
        <w:ind w:firstLine="709"/>
        <w:jc w:val="both"/>
        <w:rPr>
          <w:sz w:val="26"/>
          <w:szCs w:val="26"/>
        </w:rPr>
      </w:pPr>
      <w:r w:rsidRPr="00B021B6">
        <w:rPr>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0B82" w:rsidRPr="00B021B6" w:rsidRDefault="00C669A3">
      <w:pPr>
        <w:tabs>
          <w:tab w:val="left" w:pos="1134"/>
        </w:tabs>
        <w:ind w:firstLine="709"/>
        <w:jc w:val="both"/>
        <w:rPr>
          <w:sz w:val="26"/>
          <w:szCs w:val="26"/>
        </w:rPr>
      </w:pPr>
      <w:r w:rsidRPr="00B021B6">
        <w:rPr>
          <w:sz w:val="26"/>
          <w:szCs w:val="26"/>
        </w:rPr>
        <w:t xml:space="preserve"> 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0B82" w:rsidRPr="00B021B6" w:rsidRDefault="00C669A3">
      <w:pPr>
        <w:tabs>
          <w:tab w:val="left" w:pos="1134"/>
        </w:tabs>
        <w:ind w:firstLine="709"/>
        <w:jc w:val="both"/>
        <w:rPr>
          <w:sz w:val="26"/>
          <w:szCs w:val="26"/>
        </w:rPr>
      </w:pPr>
      <w:r w:rsidRPr="00B021B6">
        <w:rPr>
          <w:sz w:val="26"/>
          <w:szCs w:val="26"/>
        </w:rPr>
        <w:lastRenderedPageBreak/>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0B82" w:rsidRPr="00B021B6" w:rsidRDefault="00C669A3">
      <w:pPr>
        <w:ind w:firstLine="708"/>
        <w:jc w:val="both"/>
        <w:rPr>
          <w:sz w:val="26"/>
          <w:szCs w:val="26"/>
        </w:rPr>
      </w:pPr>
      <w:r w:rsidRPr="00B021B6">
        <w:rPr>
          <w:sz w:val="26"/>
          <w:szCs w:val="26"/>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B021B6">
          <w:rPr>
            <w:sz w:val="26"/>
            <w:szCs w:val="26"/>
          </w:rPr>
          <w:t>частью 1 статьи 95</w:t>
        </w:r>
      </w:hyperlink>
      <w:r w:rsidRPr="00B021B6">
        <w:rPr>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070B82" w:rsidRPr="00B021B6" w:rsidRDefault="00C669A3">
      <w:pPr>
        <w:ind w:firstLine="708"/>
        <w:jc w:val="both"/>
        <w:rPr>
          <w:sz w:val="26"/>
          <w:szCs w:val="26"/>
        </w:rPr>
      </w:pPr>
      <w:r w:rsidRPr="00B021B6">
        <w:rPr>
          <w:sz w:val="26"/>
          <w:szCs w:val="26"/>
        </w:rPr>
        <w:t xml:space="preserve"> 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Федеральный закон от 31.07.2020 № 248-ФЗ «О государственном контроле (надзоре) и муниципальном контроле в Российской Федерации».</w:t>
      </w:r>
    </w:p>
    <w:p w:rsidR="00070B82" w:rsidRPr="00B021B6" w:rsidRDefault="002D3C67">
      <w:pPr>
        <w:ind w:firstLine="708"/>
        <w:jc w:val="both"/>
        <w:rPr>
          <w:sz w:val="26"/>
          <w:szCs w:val="26"/>
        </w:rPr>
      </w:pPr>
      <w:r w:rsidRPr="00B021B6">
        <w:rPr>
          <w:sz w:val="26"/>
          <w:szCs w:val="26"/>
        </w:rPr>
        <w:t>4</w:t>
      </w:r>
      <w:r w:rsidR="00C669A3" w:rsidRPr="00B021B6">
        <w:rPr>
          <w:sz w:val="26"/>
          <w:szCs w:val="26"/>
        </w:rPr>
        <w:t>.1.4.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подписанного уполномоченным лицом Контрольного органа,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 xml:space="preserve">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.1.5. Решение о проведении внепланового контрольного мероприятия принимается с учетом индикаторов риска нарушения обязательных требований.</w:t>
      </w:r>
    </w:p>
    <w:p w:rsidR="00070B82" w:rsidRPr="00B021B6" w:rsidRDefault="002D3C67">
      <w:pPr>
        <w:tabs>
          <w:tab w:val="left" w:pos="1134"/>
        </w:tabs>
        <w:ind w:firstLine="709"/>
        <w:jc w:val="both"/>
        <w:rPr>
          <w:sz w:val="26"/>
          <w:szCs w:val="26"/>
        </w:rPr>
      </w:pPr>
      <w:r w:rsidRPr="00B021B6">
        <w:rPr>
          <w:sz w:val="26"/>
          <w:szCs w:val="26"/>
        </w:rPr>
        <w:t>4</w:t>
      </w:r>
      <w:r w:rsidR="00C669A3" w:rsidRPr="00B021B6">
        <w:rPr>
          <w:sz w:val="26"/>
          <w:szCs w:val="26"/>
        </w:rPr>
        <w:t>.1.6. Контрольные мероприятия проводятся инспекторами, указанными в решении Контрольного органа о проведении контрольного мероприятия.</w:t>
      </w:r>
    </w:p>
    <w:p w:rsidR="00070B82" w:rsidRPr="00B021B6" w:rsidRDefault="00C669A3">
      <w:pPr>
        <w:pStyle w:val="ab"/>
        <w:tabs>
          <w:tab w:val="left" w:pos="1134"/>
        </w:tabs>
        <w:ind w:left="0" w:firstLine="709"/>
        <w:jc w:val="both"/>
        <w:rPr>
          <w:sz w:val="26"/>
          <w:szCs w:val="26"/>
        </w:rPr>
      </w:pPr>
      <w:r w:rsidRPr="00B021B6">
        <w:rPr>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.1.7.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070B82" w:rsidRPr="00B021B6" w:rsidRDefault="002D3C67">
      <w:pPr>
        <w:ind w:firstLine="709"/>
        <w:jc w:val="both"/>
        <w:rPr>
          <w:sz w:val="26"/>
          <w:szCs w:val="26"/>
        </w:rPr>
      </w:pPr>
      <w:r w:rsidRPr="00B021B6">
        <w:rPr>
          <w:sz w:val="26"/>
          <w:szCs w:val="26"/>
        </w:rPr>
        <w:t>4</w:t>
      </w:r>
      <w:r w:rsidR="00C669A3" w:rsidRPr="00B021B6">
        <w:rPr>
          <w:sz w:val="26"/>
          <w:szCs w:val="26"/>
        </w:rPr>
        <w:t xml:space="preserve">.1.8.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070B82" w:rsidRPr="00B021B6" w:rsidRDefault="00C669A3">
      <w:pPr>
        <w:ind w:firstLine="709"/>
        <w:jc w:val="both"/>
        <w:rPr>
          <w:sz w:val="26"/>
          <w:szCs w:val="26"/>
        </w:rPr>
      </w:pPr>
      <w:r w:rsidRPr="00B021B6">
        <w:rPr>
          <w:sz w:val="26"/>
          <w:szCs w:val="26"/>
        </w:rPr>
        <w:t>осмотр;</w:t>
      </w:r>
    </w:p>
    <w:p w:rsidR="00070B82" w:rsidRPr="00B021B6" w:rsidRDefault="00C669A3">
      <w:pPr>
        <w:ind w:firstLine="709"/>
        <w:jc w:val="both"/>
        <w:rPr>
          <w:sz w:val="26"/>
          <w:szCs w:val="26"/>
        </w:rPr>
      </w:pPr>
      <w:r w:rsidRPr="00B021B6">
        <w:rPr>
          <w:sz w:val="26"/>
          <w:szCs w:val="26"/>
        </w:rPr>
        <w:t>опрос;</w:t>
      </w:r>
    </w:p>
    <w:p w:rsidR="00070B82" w:rsidRPr="00B021B6" w:rsidRDefault="00C669A3">
      <w:pPr>
        <w:ind w:firstLine="709"/>
        <w:jc w:val="both"/>
        <w:rPr>
          <w:sz w:val="26"/>
          <w:szCs w:val="26"/>
        </w:rPr>
      </w:pPr>
      <w:r w:rsidRPr="00B021B6">
        <w:rPr>
          <w:sz w:val="26"/>
          <w:szCs w:val="26"/>
        </w:rPr>
        <w:t>получение письменных объяснений;</w:t>
      </w:r>
    </w:p>
    <w:p w:rsidR="00070B82" w:rsidRPr="00B021B6" w:rsidRDefault="00C669A3">
      <w:pPr>
        <w:ind w:firstLine="709"/>
        <w:jc w:val="both"/>
        <w:rPr>
          <w:sz w:val="26"/>
          <w:szCs w:val="26"/>
        </w:rPr>
      </w:pPr>
      <w:r w:rsidRPr="00B021B6">
        <w:rPr>
          <w:sz w:val="26"/>
          <w:szCs w:val="26"/>
        </w:rPr>
        <w:t>истребование документов;</w:t>
      </w:r>
    </w:p>
    <w:p w:rsidR="00070B82" w:rsidRPr="00B021B6" w:rsidRDefault="00C669A3">
      <w:pPr>
        <w:ind w:firstLine="709"/>
        <w:jc w:val="both"/>
        <w:rPr>
          <w:sz w:val="26"/>
          <w:szCs w:val="26"/>
        </w:rPr>
      </w:pPr>
      <w:r w:rsidRPr="00B021B6">
        <w:rPr>
          <w:sz w:val="26"/>
          <w:szCs w:val="26"/>
        </w:rPr>
        <w:t>экспертиза.</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.1.9. В случае</w:t>
      </w:r>
      <w:proofErr w:type="gramStart"/>
      <w:r w:rsidR="00C669A3" w:rsidRPr="00B021B6">
        <w:rPr>
          <w:sz w:val="26"/>
          <w:szCs w:val="26"/>
        </w:rPr>
        <w:t>,</w:t>
      </w:r>
      <w:proofErr w:type="gramEnd"/>
      <w:r w:rsidR="00C669A3" w:rsidRPr="00B021B6">
        <w:rPr>
          <w:sz w:val="26"/>
          <w:szCs w:val="26"/>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70B82" w:rsidRPr="00B021B6" w:rsidRDefault="00070B82">
      <w:pPr>
        <w:pStyle w:val="ConsPlusNormal"/>
        <w:ind w:firstLine="709"/>
        <w:jc w:val="both"/>
        <w:rPr>
          <w:b/>
          <w:color w:val="FF0000"/>
          <w:sz w:val="26"/>
          <w:szCs w:val="26"/>
          <w:u w:val="single"/>
        </w:rPr>
      </w:pPr>
    </w:p>
    <w:p w:rsidR="00070B82" w:rsidRPr="00B021B6" w:rsidRDefault="002D3C67">
      <w:pPr>
        <w:tabs>
          <w:tab w:val="left" w:pos="1134"/>
        </w:tabs>
        <w:jc w:val="center"/>
        <w:rPr>
          <w:sz w:val="26"/>
          <w:szCs w:val="26"/>
        </w:rPr>
      </w:pPr>
      <w:r w:rsidRPr="00B021B6">
        <w:rPr>
          <w:sz w:val="26"/>
          <w:szCs w:val="26"/>
        </w:rPr>
        <w:lastRenderedPageBreak/>
        <w:t>4</w:t>
      </w:r>
      <w:r w:rsidR="00C669A3" w:rsidRPr="00B021B6">
        <w:rPr>
          <w:sz w:val="26"/>
          <w:szCs w:val="26"/>
        </w:rPr>
        <w:t>.2. Документарная проверка</w:t>
      </w:r>
    </w:p>
    <w:p w:rsidR="00070B82" w:rsidRPr="00B021B6" w:rsidRDefault="00070B82">
      <w:pPr>
        <w:pStyle w:val="HTML"/>
        <w:ind w:firstLine="709"/>
        <w:jc w:val="both"/>
        <w:rPr>
          <w:rFonts w:ascii="Times New Roman" w:hAnsi="Times New Roman" w:cs="Times New Roman"/>
          <w:sz w:val="26"/>
          <w:szCs w:val="26"/>
          <w:highlight w:val="yellow"/>
        </w:rPr>
      </w:pPr>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 xml:space="preserve">.2.1. </w:t>
      </w:r>
      <w:proofErr w:type="gramStart"/>
      <w:r w:rsidR="00C669A3" w:rsidRPr="00B021B6">
        <w:rPr>
          <w:rFonts w:ascii="Times New Roman" w:hAnsi="Times New Roman" w:cs="Times New Roman"/>
          <w:sz w:val="26"/>
          <w:szCs w:val="26"/>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.2.2. В случае</w:t>
      </w:r>
      <w:proofErr w:type="gramStart"/>
      <w:r w:rsidR="00C669A3" w:rsidRPr="00B021B6">
        <w:rPr>
          <w:rFonts w:ascii="Times New Roman" w:hAnsi="Times New Roman" w:cs="Times New Roman"/>
          <w:sz w:val="26"/>
          <w:szCs w:val="26"/>
        </w:rPr>
        <w:t>,</w:t>
      </w:r>
      <w:proofErr w:type="gramEnd"/>
      <w:r w:rsidR="00C669A3" w:rsidRPr="00B021B6">
        <w:rPr>
          <w:rFonts w:ascii="Times New Roman" w:hAnsi="Times New Roman" w:cs="Times New Roman"/>
          <w:sz w:val="26"/>
          <w:szCs w:val="26"/>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.2.3. Срок проведения документарной проверки не может превышать десять рабочих дней. </w:t>
      </w:r>
    </w:p>
    <w:p w:rsidR="00070B82" w:rsidRPr="00B021B6" w:rsidRDefault="00C669A3">
      <w:pPr>
        <w:pStyle w:val="ab"/>
        <w:tabs>
          <w:tab w:val="left" w:pos="1134"/>
        </w:tabs>
        <w:ind w:left="0" w:firstLine="709"/>
        <w:jc w:val="both"/>
        <w:rPr>
          <w:sz w:val="26"/>
          <w:szCs w:val="26"/>
        </w:rPr>
      </w:pPr>
      <w:r w:rsidRPr="00B021B6">
        <w:rPr>
          <w:sz w:val="26"/>
          <w:szCs w:val="26"/>
        </w:rPr>
        <w:t>В указанный срок не включается период с момента:</w:t>
      </w:r>
    </w:p>
    <w:p w:rsidR="00070B82" w:rsidRPr="00B021B6" w:rsidRDefault="00C669A3">
      <w:pPr>
        <w:pStyle w:val="ab"/>
        <w:tabs>
          <w:tab w:val="left" w:pos="1134"/>
        </w:tabs>
        <w:ind w:left="0" w:firstLine="709"/>
        <w:jc w:val="both"/>
        <w:rPr>
          <w:sz w:val="26"/>
          <w:szCs w:val="26"/>
        </w:rPr>
      </w:pPr>
      <w:r w:rsidRPr="00B021B6">
        <w:rPr>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70B82" w:rsidRPr="00B021B6" w:rsidRDefault="00C669A3">
      <w:pPr>
        <w:pStyle w:val="ab"/>
        <w:tabs>
          <w:tab w:val="left" w:pos="1134"/>
        </w:tabs>
        <w:ind w:left="0" w:firstLine="709"/>
        <w:jc w:val="both"/>
        <w:rPr>
          <w:sz w:val="26"/>
          <w:szCs w:val="26"/>
        </w:rPr>
      </w:pPr>
      <w:r w:rsidRPr="00B021B6">
        <w:rPr>
          <w:sz w:val="26"/>
          <w:szCs w:val="26"/>
        </w:rPr>
        <w:t>2) период с момента направления контролируемому лицу информации Контрольного органа:</w:t>
      </w:r>
    </w:p>
    <w:p w:rsidR="00070B82" w:rsidRPr="00B021B6" w:rsidRDefault="00C669A3">
      <w:pPr>
        <w:pStyle w:val="ab"/>
        <w:tabs>
          <w:tab w:val="left" w:pos="1134"/>
        </w:tabs>
        <w:ind w:left="0" w:firstLine="709"/>
        <w:jc w:val="both"/>
        <w:rPr>
          <w:sz w:val="26"/>
          <w:szCs w:val="26"/>
        </w:rPr>
      </w:pPr>
      <w:r w:rsidRPr="00B021B6">
        <w:rPr>
          <w:sz w:val="26"/>
          <w:szCs w:val="26"/>
        </w:rPr>
        <w:t>о выявлении ошибок и (или) противоречий в представленных контролируемым лицом документах;</w:t>
      </w:r>
    </w:p>
    <w:p w:rsidR="00070B82" w:rsidRPr="00B021B6" w:rsidRDefault="00C669A3">
      <w:pPr>
        <w:pStyle w:val="ab"/>
        <w:tabs>
          <w:tab w:val="left" w:pos="1134"/>
        </w:tabs>
        <w:ind w:left="0" w:firstLine="709"/>
        <w:jc w:val="both"/>
        <w:rPr>
          <w:sz w:val="26"/>
          <w:szCs w:val="26"/>
        </w:rPr>
      </w:pPr>
      <w:r w:rsidRPr="00B021B6">
        <w:rPr>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.2.4 Перечень допустимых контрольных действий совершаемых в ходе документарной проверки:</w:t>
      </w:r>
    </w:p>
    <w:p w:rsidR="00070B82" w:rsidRPr="00B021B6" w:rsidRDefault="00C669A3">
      <w:pPr>
        <w:pStyle w:val="ConsPlusNormal"/>
        <w:ind w:firstLine="709"/>
        <w:jc w:val="both"/>
        <w:rPr>
          <w:sz w:val="26"/>
          <w:szCs w:val="26"/>
        </w:rPr>
      </w:pPr>
      <w:bookmarkStart w:id="1" w:name="_Hlk73716001"/>
      <w:r w:rsidRPr="00B021B6">
        <w:rPr>
          <w:sz w:val="26"/>
          <w:szCs w:val="26"/>
        </w:rPr>
        <w:t>1) истребование документов;</w:t>
      </w:r>
    </w:p>
    <w:p w:rsidR="00070B82" w:rsidRPr="00B021B6" w:rsidRDefault="00C669A3">
      <w:pPr>
        <w:pStyle w:val="ConsPlusNormal"/>
        <w:ind w:firstLine="709"/>
        <w:jc w:val="both"/>
        <w:rPr>
          <w:sz w:val="26"/>
          <w:szCs w:val="26"/>
        </w:rPr>
      </w:pPr>
      <w:r w:rsidRPr="00B021B6">
        <w:rPr>
          <w:sz w:val="26"/>
          <w:szCs w:val="26"/>
        </w:rPr>
        <w:t>2) получение письменных объяснений;</w:t>
      </w:r>
    </w:p>
    <w:p w:rsidR="00070B82" w:rsidRPr="00B021B6" w:rsidRDefault="00C669A3">
      <w:pPr>
        <w:pStyle w:val="ConsPlusNormal"/>
        <w:ind w:firstLine="709"/>
        <w:jc w:val="both"/>
        <w:rPr>
          <w:sz w:val="26"/>
          <w:szCs w:val="26"/>
        </w:rPr>
      </w:pPr>
      <w:r w:rsidRPr="00B021B6">
        <w:rPr>
          <w:sz w:val="26"/>
          <w:szCs w:val="26"/>
        </w:rPr>
        <w:t>3) экспертиза.</w:t>
      </w:r>
      <w:bookmarkEnd w:id="1"/>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.2.5.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 xml:space="preserve">Контролируемое лицо в срок, указанный в требовании о представлении документов, направляет </w:t>
      </w:r>
      <w:proofErr w:type="spellStart"/>
      <w:r w:rsidRPr="00B021B6">
        <w:rPr>
          <w:rFonts w:ascii="Times New Roman" w:hAnsi="Times New Roman" w:cs="Times New Roman"/>
          <w:sz w:val="26"/>
          <w:szCs w:val="26"/>
        </w:rPr>
        <w:t>истребуемые</w:t>
      </w:r>
      <w:proofErr w:type="spellEnd"/>
      <w:r w:rsidRPr="00B021B6">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w:t>
      </w:r>
      <w:r w:rsidRPr="00B021B6">
        <w:rPr>
          <w:rFonts w:ascii="Times New Roman" w:hAnsi="Times New Roman" w:cs="Times New Roman"/>
          <w:sz w:val="26"/>
          <w:szCs w:val="26"/>
        </w:rPr>
        <w:lastRenderedPageBreak/>
        <w:t xml:space="preserve">причин и срока, в течение которого контролируемое лицо может представить </w:t>
      </w:r>
      <w:proofErr w:type="spellStart"/>
      <w:r w:rsidRPr="00B021B6">
        <w:rPr>
          <w:rFonts w:ascii="Times New Roman" w:hAnsi="Times New Roman" w:cs="Times New Roman"/>
          <w:sz w:val="26"/>
          <w:szCs w:val="26"/>
        </w:rPr>
        <w:t>истребуемые</w:t>
      </w:r>
      <w:proofErr w:type="spellEnd"/>
      <w:r w:rsidRPr="00B021B6">
        <w:rPr>
          <w:rFonts w:ascii="Times New Roman" w:hAnsi="Times New Roman" w:cs="Times New Roman"/>
          <w:sz w:val="26"/>
          <w:szCs w:val="26"/>
        </w:rPr>
        <w:t xml:space="preserve"> документы.</w:t>
      </w:r>
    </w:p>
    <w:p w:rsidR="00070B82" w:rsidRPr="00B021B6" w:rsidRDefault="00C669A3">
      <w:pPr>
        <w:pStyle w:val="HTML"/>
        <w:ind w:firstLine="709"/>
        <w:jc w:val="both"/>
        <w:rPr>
          <w:rFonts w:ascii="Times New Roman" w:hAnsi="Times New Roman" w:cs="Times New Roman"/>
          <w:b/>
          <w:sz w:val="26"/>
          <w:szCs w:val="26"/>
        </w:rPr>
      </w:pPr>
      <w:r w:rsidRPr="00B021B6">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070B82" w:rsidRPr="00B021B6" w:rsidRDefault="002D3C67">
      <w:pPr>
        <w:pStyle w:val="ConsPlusNormal"/>
        <w:ind w:firstLine="709"/>
        <w:jc w:val="both"/>
        <w:rPr>
          <w:strike/>
          <w:sz w:val="26"/>
          <w:szCs w:val="26"/>
        </w:rPr>
      </w:pPr>
      <w:r w:rsidRPr="00B021B6">
        <w:rPr>
          <w:sz w:val="26"/>
          <w:szCs w:val="26"/>
        </w:rPr>
        <w:t>4</w:t>
      </w:r>
      <w:r w:rsidR="00C669A3" w:rsidRPr="00B021B6">
        <w:rPr>
          <w:sz w:val="26"/>
          <w:szCs w:val="26"/>
        </w:rPr>
        <w:t>.2.6. Письменные объяснения могут быть запрошены инспектором от контролируемого лица или его представителя, свидетелей.</w:t>
      </w:r>
    </w:p>
    <w:p w:rsidR="00070B82" w:rsidRPr="00B021B6" w:rsidRDefault="00C669A3">
      <w:pPr>
        <w:pStyle w:val="ConsPlusNormal"/>
        <w:ind w:firstLine="709"/>
        <w:jc w:val="both"/>
        <w:rPr>
          <w:sz w:val="26"/>
          <w:szCs w:val="26"/>
        </w:rPr>
      </w:pPr>
      <w:r w:rsidRPr="00B021B6">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.2.7. Экспертиза осуществляется экспертом или экспертной организацией по поручению Контрольного органа.</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070B82" w:rsidRPr="00B021B6" w:rsidRDefault="00C669A3">
      <w:pPr>
        <w:pStyle w:val="ConsPlusNormal"/>
        <w:ind w:firstLine="709"/>
        <w:jc w:val="both"/>
        <w:rPr>
          <w:sz w:val="26"/>
          <w:szCs w:val="26"/>
        </w:rPr>
      </w:pPr>
      <w:r w:rsidRPr="00B021B6">
        <w:rPr>
          <w:sz w:val="26"/>
          <w:szCs w:val="26"/>
        </w:rPr>
        <w:t xml:space="preserve">Результаты экспертизы оформляются экспертным заключением по форме, утвержденной Контрольным органом. </w:t>
      </w:r>
    </w:p>
    <w:p w:rsidR="00070B82" w:rsidRPr="00B021B6" w:rsidRDefault="002D3C67">
      <w:pPr>
        <w:pStyle w:val="ConsPlusNormal"/>
        <w:ind w:firstLine="709"/>
        <w:jc w:val="both"/>
        <w:rPr>
          <w:b/>
          <w:sz w:val="26"/>
          <w:szCs w:val="26"/>
        </w:rPr>
      </w:pPr>
      <w:r w:rsidRPr="00B021B6">
        <w:rPr>
          <w:sz w:val="26"/>
          <w:szCs w:val="26"/>
        </w:rPr>
        <w:t>4</w:t>
      </w:r>
      <w:r w:rsidR="00C669A3" w:rsidRPr="00B021B6">
        <w:rPr>
          <w:sz w:val="26"/>
          <w:szCs w:val="26"/>
        </w:rPr>
        <w:t>.2.8. Оформление акта производится по месту нахождения Контрольного органа в день окончания проведения документарной проверки.</w:t>
      </w:r>
      <w:r w:rsidR="00C669A3" w:rsidRPr="00B021B6">
        <w:rPr>
          <w:b/>
          <w:sz w:val="26"/>
          <w:szCs w:val="26"/>
        </w:rPr>
        <w:t xml:space="preserve"> </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.2.9.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.2.10. Внеплановая документарная проверка проводится без согласования с органами прокуратуры.</w:t>
      </w:r>
    </w:p>
    <w:p w:rsidR="00B60185" w:rsidRPr="00B021B6" w:rsidRDefault="00B60185">
      <w:pPr>
        <w:pStyle w:val="ab"/>
        <w:tabs>
          <w:tab w:val="left" w:pos="1134"/>
        </w:tabs>
        <w:ind w:left="0"/>
        <w:jc w:val="center"/>
        <w:rPr>
          <w:sz w:val="26"/>
          <w:szCs w:val="26"/>
        </w:rPr>
      </w:pPr>
    </w:p>
    <w:p w:rsidR="00070B82" w:rsidRPr="00B021B6" w:rsidRDefault="002D3C67">
      <w:pPr>
        <w:pStyle w:val="ab"/>
        <w:tabs>
          <w:tab w:val="left" w:pos="1134"/>
        </w:tabs>
        <w:ind w:left="0"/>
        <w:jc w:val="center"/>
        <w:rPr>
          <w:sz w:val="26"/>
          <w:szCs w:val="26"/>
        </w:rPr>
      </w:pPr>
      <w:r w:rsidRPr="00B021B6">
        <w:rPr>
          <w:sz w:val="26"/>
          <w:szCs w:val="26"/>
        </w:rPr>
        <w:t>4</w:t>
      </w:r>
      <w:r w:rsidR="00C669A3" w:rsidRPr="00B021B6">
        <w:rPr>
          <w:sz w:val="26"/>
          <w:szCs w:val="26"/>
        </w:rPr>
        <w:t>.3. Выездная проверка</w:t>
      </w:r>
    </w:p>
    <w:p w:rsidR="00070B82" w:rsidRPr="00B021B6" w:rsidRDefault="00070B82">
      <w:pPr>
        <w:pStyle w:val="ab"/>
        <w:tabs>
          <w:tab w:val="left" w:pos="1134"/>
        </w:tabs>
        <w:ind w:left="709"/>
        <w:jc w:val="center"/>
        <w:rPr>
          <w:sz w:val="26"/>
          <w:szCs w:val="26"/>
        </w:rPr>
      </w:pP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70B82" w:rsidRPr="00B021B6" w:rsidRDefault="00C669A3">
      <w:pPr>
        <w:pStyle w:val="ConsPlusNormal"/>
        <w:ind w:firstLine="709"/>
        <w:jc w:val="both"/>
        <w:rPr>
          <w:sz w:val="26"/>
          <w:szCs w:val="26"/>
        </w:rPr>
      </w:pPr>
      <w:r w:rsidRPr="00B021B6">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70B82" w:rsidRPr="00B021B6" w:rsidRDefault="002D3C67">
      <w:pPr>
        <w:pStyle w:val="ab"/>
        <w:tabs>
          <w:tab w:val="left" w:pos="1134"/>
        </w:tabs>
        <w:ind w:left="0" w:firstLine="709"/>
        <w:jc w:val="both"/>
        <w:rPr>
          <w:strike/>
          <w:color w:val="FF0000"/>
          <w:sz w:val="26"/>
          <w:szCs w:val="26"/>
        </w:rPr>
      </w:pPr>
      <w:r w:rsidRPr="00B021B6">
        <w:rPr>
          <w:sz w:val="26"/>
          <w:szCs w:val="26"/>
        </w:rPr>
        <w:t>4</w:t>
      </w:r>
      <w:r w:rsidR="00C669A3" w:rsidRPr="00B021B6">
        <w:rPr>
          <w:sz w:val="26"/>
          <w:szCs w:val="26"/>
        </w:rPr>
        <w:t>.3.2. Выездная проверка проводится в случае, если не представляется возможным:</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70B82" w:rsidRPr="00B021B6" w:rsidRDefault="00C669A3">
      <w:pPr>
        <w:pStyle w:val="HTML"/>
        <w:ind w:firstLine="709"/>
        <w:jc w:val="both"/>
        <w:rPr>
          <w:rFonts w:ascii="Times New Roman" w:hAnsi="Times New Roman" w:cs="Times New Roman"/>
          <w:sz w:val="26"/>
          <w:szCs w:val="26"/>
        </w:rPr>
      </w:pPr>
      <w:proofErr w:type="gramStart"/>
      <w:r w:rsidRPr="00B021B6">
        <w:rPr>
          <w:rFonts w:ascii="Times New Roman" w:hAnsi="Times New Roman" w:cs="Times New Roman"/>
          <w:sz w:val="26"/>
          <w:szCs w:val="26"/>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070B82" w:rsidRPr="00B021B6" w:rsidRDefault="002D3C67">
      <w:pPr>
        <w:ind w:firstLine="708"/>
        <w:jc w:val="both"/>
        <w:rPr>
          <w:sz w:val="26"/>
          <w:szCs w:val="26"/>
        </w:rPr>
      </w:pPr>
      <w:r w:rsidRPr="00B021B6">
        <w:rPr>
          <w:sz w:val="26"/>
          <w:szCs w:val="26"/>
        </w:rPr>
        <w:t>4</w:t>
      </w:r>
      <w:r w:rsidR="00C669A3" w:rsidRPr="00B021B6">
        <w:rPr>
          <w:sz w:val="26"/>
          <w:szCs w:val="26"/>
        </w:rPr>
        <w:t>.3.3.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070B82" w:rsidRPr="00B021B6" w:rsidRDefault="002D3C67">
      <w:pPr>
        <w:tabs>
          <w:tab w:val="left" w:pos="1134"/>
        </w:tabs>
        <w:ind w:firstLine="709"/>
        <w:jc w:val="both"/>
        <w:rPr>
          <w:sz w:val="26"/>
          <w:szCs w:val="26"/>
        </w:rPr>
      </w:pPr>
      <w:r w:rsidRPr="00B021B6">
        <w:rPr>
          <w:sz w:val="26"/>
          <w:szCs w:val="26"/>
        </w:rPr>
        <w:t>4</w:t>
      </w:r>
      <w:r w:rsidR="00C669A3" w:rsidRPr="00B021B6">
        <w:rPr>
          <w:sz w:val="26"/>
          <w:szCs w:val="26"/>
        </w:rPr>
        <w:t xml:space="preserve">.3.4. Контрольный орган уведомляет контролируемое лицо о проведении выездной проверки не </w:t>
      </w:r>
      <w:proofErr w:type="gramStart"/>
      <w:r w:rsidR="00C669A3" w:rsidRPr="00B021B6">
        <w:rPr>
          <w:sz w:val="26"/>
          <w:szCs w:val="26"/>
        </w:rPr>
        <w:t>позднее</w:t>
      </w:r>
      <w:proofErr w:type="gramEnd"/>
      <w:r w:rsidR="00C669A3" w:rsidRPr="00B021B6">
        <w:rPr>
          <w:sz w:val="26"/>
          <w:szCs w:val="26"/>
        </w:rPr>
        <w:t xml:space="preserve"> чем за </w:t>
      </w:r>
      <w:r w:rsidR="006A1FE0" w:rsidRPr="00B021B6">
        <w:rPr>
          <w:sz w:val="26"/>
          <w:szCs w:val="26"/>
        </w:rPr>
        <w:t xml:space="preserve"> 24 (</w:t>
      </w:r>
      <w:r w:rsidR="00C669A3" w:rsidRPr="00B021B6">
        <w:rPr>
          <w:sz w:val="26"/>
          <w:szCs w:val="26"/>
        </w:rPr>
        <w:t>двадцать четыре</w:t>
      </w:r>
      <w:r w:rsidR="006A1FE0" w:rsidRPr="00B021B6">
        <w:rPr>
          <w:sz w:val="26"/>
          <w:szCs w:val="26"/>
        </w:rPr>
        <w:t>)</w:t>
      </w:r>
      <w:r w:rsidR="00C669A3" w:rsidRPr="00B021B6">
        <w:rPr>
          <w:sz w:val="26"/>
          <w:szCs w:val="26"/>
        </w:rPr>
        <w:t xml:space="preserve"> часа до ее начала путем направления контролируемому лицу копии решения о проведении выездной проверки.</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.3.5.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w:t>
      </w:r>
      <w:r w:rsidR="006A1FE0" w:rsidRPr="00B021B6">
        <w:rPr>
          <w:sz w:val="26"/>
          <w:szCs w:val="26"/>
        </w:rPr>
        <w:t xml:space="preserve"> </w:t>
      </w:r>
      <w:r w:rsidR="00C669A3" w:rsidRPr="00B021B6">
        <w:rPr>
          <w:sz w:val="26"/>
          <w:szCs w:val="26"/>
        </w:rPr>
        <w:t>мероприятий.</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.3.6. Срок проведения выездной проверки составляет не более </w:t>
      </w:r>
      <w:r w:rsidR="006A1FE0" w:rsidRPr="00B021B6">
        <w:rPr>
          <w:sz w:val="26"/>
          <w:szCs w:val="26"/>
        </w:rPr>
        <w:t>10 (</w:t>
      </w:r>
      <w:r w:rsidR="00C669A3" w:rsidRPr="00B021B6">
        <w:rPr>
          <w:sz w:val="26"/>
          <w:szCs w:val="26"/>
        </w:rPr>
        <w:t>десяти</w:t>
      </w:r>
      <w:r w:rsidR="006A1FE0" w:rsidRPr="00B021B6">
        <w:rPr>
          <w:sz w:val="26"/>
          <w:szCs w:val="26"/>
        </w:rPr>
        <w:t>)</w:t>
      </w:r>
      <w:r w:rsidR="00C669A3" w:rsidRPr="00B021B6">
        <w:rPr>
          <w:sz w:val="26"/>
          <w:szCs w:val="26"/>
        </w:rPr>
        <w:t xml:space="preserve"> рабочих дней.</w:t>
      </w:r>
    </w:p>
    <w:p w:rsidR="00070B82" w:rsidRPr="00B021B6" w:rsidRDefault="00C669A3">
      <w:pPr>
        <w:pStyle w:val="ab"/>
        <w:tabs>
          <w:tab w:val="left" w:pos="1134"/>
        </w:tabs>
        <w:ind w:left="0" w:firstLine="709"/>
        <w:jc w:val="both"/>
        <w:rPr>
          <w:sz w:val="26"/>
          <w:szCs w:val="26"/>
        </w:rPr>
      </w:pPr>
      <w:r w:rsidRPr="00B021B6">
        <w:rPr>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B021B6">
        <w:rPr>
          <w:sz w:val="26"/>
          <w:szCs w:val="26"/>
        </w:rPr>
        <w:t>микропредприятия</w:t>
      </w:r>
      <w:proofErr w:type="spellEnd"/>
      <w:r w:rsidRPr="00B021B6">
        <w:rPr>
          <w:sz w:val="26"/>
          <w:szCs w:val="26"/>
        </w:rPr>
        <w:t>.</w:t>
      </w:r>
    </w:p>
    <w:p w:rsidR="00070B82" w:rsidRPr="00B021B6" w:rsidRDefault="002D3C67">
      <w:pPr>
        <w:tabs>
          <w:tab w:val="left" w:pos="1134"/>
        </w:tabs>
        <w:ind w:firstLine="709"/>
        <w:jc w:val="both"/>
        <w:rPr>
          <w:sz w:val="26"/>
          <w:szCs w:val="26"/>
        </w:rPr>
      </w:pPr>
      <w:r w:rsidRPr="00B021B6">
        <w:rPr>
          <w:sz w:val="26"/>
          <w:szCs w:val="26"/>
        </w:rPr>
        <w:t>4</w:t>
      </w:r>
      <w:r w:rsidR="00C669A3" w:rsidRPr="00B021B6">
        <w:rPr>
          <w:sz w:val="26"/>
          <w:szCs w:val="26"/>
        </w:rPr>
        <w:t>.3.7. Перечень допустимых контрольных действий в ходе выездной проверки:</w:t>
      </w:r>
    </w:p>
    <w:p w:rsidR="00070B82" w:rsidRPr="00B021B6" w:rsidRDefault="00C669A3">
      <w:pPr>
        <w:pStyle w:val="ConsPlusNormal"/>
        <w:ind w:firstLine="709"/>
        <w:jc w:val="both"/>
        <w:rPr>
          <w:sz w:val="26"/>
          <w:szCs w:val="26"/>
        </w:rPr>
      </w:pPr>
      <w:bookmarkStart w:id="2" w:name="_Hlk73715973"/>
      <w:r w:rsidRPr="00B021B6">
        <w:rPr>
          <w:sz w:val="26"/>
          <w:szCs w:val="26"/>
        </w:rPr>
        <w:t>1) осмотр;</w:t>
      </w:r>
    </w:p>
    <w:p w:rsidR="00070B82" w:rsidRPr="00B021B6" w:rsidRDefault="00C669A3">
      <w:pPr>
        <w:pStyle w:val="ConsPlusNormal"/>
        <w:ind w:firstLine="709"/>
        <w:jc w:val="both"/>
        <w:rPr>
          <w:sz w:val="26"/>
          <w:szCs w:val="26"/>
        </w:rPr>
      </w:pPr>
      <w:r w:rsidRPr="00B021B6">
        <w:rPr>
          <w:sz w:val="26"/>
          <w:szCs w:val="26"/>
        </w:rPr>
        <w:t>2) опрос;</w:t>
      </w:r>
    </w:p>
    <w:p w:rsidR="00070B82" w:rsidRPr="00B021B6" w:rsidRDefault="00C669A3">
      <w:pPr>
        <w:pStyle w:val="ConsPlusNormal"/>
        <w:ind w:firstLine="709"/>
        <w:jc w:val="both"/>
        <w:rPr>
          <w:sz w:val="26"/>
          <w:szCs w:val="26"/>
        </w:rPr>
      </w:pPr>
      <w:r w:rsidRPr="00B021B6">
        <w:rPr>
          <w:sz w:val="26"/>
          <w:szCs w:val="26"/>
        </w:rPr>
        <w:t>3) истребование документов;</w:t>
      </w:r>
    </w:p>
    <w:p w:rsidR="00070B82" w:rsidRPr="00B021B6" w:rsidRDefault="00C669A3">
      <w:pPr>
        <w:pStyle w:val="ConsPlusNormal"/>
        <w:ind w:firstLine="709"/>
        <w:jc w:val="both"/>
        <w:rPr>
          <w:sz w:val="26"/>
          <w:szCs w:val="26"/>
        </w:rPr>
      </w:pPr>
      <w:r w:rsidRPr="00B021B6">
        <w:rPr>
          <w:sz w:val="26"/>
          <w:szCs w:val="26"/>
        </w:rPr>
        <w:t>4) получение письменных объяснений;</w:t>
      </w:r>
    </w:p>
    <w:p w:rsidR="00070B82" w:rsidRPr="00B021B6" w:rsidRDefault="00C669A3">
      <w:pPr>
        <w:pStyle w:val="ConsPlusNormal"/>
        <w:ind w:firstLine="709"/>
        <w:jc w:val="both"/>
        <w:rPr>
          <w:sz w:val="26"/>
          <w:szCs w:val="26"/>
        </w:rPr>
      </w:pPr>
      <w:r w:rsidRPr="00B021B6">
        <w:rPr>
          <w:sz w:val="26"/>
          <w:szCs w:val="26"/>
        </w:rPr>
        <w:t>5) экспертиза.</w:t>
      </w:r>
      <w:bookmarkEnd w:id="2"/>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.3.8. Осмотр осуществляется инспектором в присутствии контролируемого лица и (или) его представителя с обязательным применением видеозаписи.</w:t>
      </w:r>
    </w:p>
    <w:p w:rsidR="00070B82" w:rsidRPr="00B021B6" w:rsidRDefault="00C669A3">
      <w:pPr>
        <w:pStyle w:val="ConsPlusNormal"/>
        <w:ind w:firstLine="709"/>
        <w:jc w:val="both"/>
        <w:rPr>
          <w:sz w:val="26"/>
          <w:szCs w:val="26"/>
        </w:rPr>
      </w:pPr>
      <w:r w:rsidRPr="00B021B6">
        <w:rPr>
          <w:sz w:val="26"/>
          <w:szCs w:val="26"/>
        </w:rPr>
        <w:t>По результатам осмотра составляется протокол осмотра.</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.3.9.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70B82" w:rsidRPr="00B021B6" w:rsidRDefault="002D3C67">
      <w:pPr>
        <w:pStyle w:val="ConsPlusNormal"/>
        <w:ind w:firstLine="709"/>
        <w:jc w:val="both"/>
        <w:rPr>
          <w:strike/>
          <w:sz w:val="26"/>
          <w:szCs w:val="26"/>
        </w:rPr>
      </w:pPr>
      <w:r w:rsidRPr="00B021B6">
        <w:rPr>
          <w:sz w:val="26"/>
          <w:szCs w:val="26"/>
        </w:rPr>
        <w:t>4</w:t>
      </w:r>
      <w:r w:rsidR="00C669A3" w:rsidRPr="00B021B6">
        <w:rPr>
          <w:sz w:val="26"/>
          <w:szCs w:val="26"/>
        </w:rPr>
        <w:t xml:space="preserve">.3.10.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70B82" w:rsidRPr="00B021B6" w:rsidRDefault="00C669A3">
      <w:pPr>
        <w:pStyle w:val="ConsPlusNormal"/>
        <w:ind w:firstLine="709"/>
        <w:jc w:val="both"/>
        <w:rPr>
          <w:sz w:val="26"/>
          <w:szCs w:val="26"/>
        </w:rPr>
      </w:pPr>
      <w:r w:rsidRPr="00B021B6">
        <w:rPr>
          <w:sz w:val="26"/>
          <w:szCs w:val="26"/>
        </w:rPr>
        <w:lastRenderedPageBreak/>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70B82" w:rsidRPr="00B021B6" w:rsidRDefault="00C669A3">
      <w:pPr>
        <w:pStyle w:val="ConsPlusNormal"/>
        <w:ind w:firstLine="709"/>
        <w:jc w:val="both"/>
        <w:rPr>
          <w:sz w:val="26"/>
          <w:szCs w:val="26"/>
        </w:rPr>
      </w:pPr>
      <w:r w:rsidRPr="00B021B6">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70B82" w:rsidRPr="00B021B6" w:rsidRDefault="002D3C67">
      <w:pPr>
        <w:pStyle w:val="ConsPlusNormal"/>
        <w:ind w:firstLine="709"/>
        <w:jc w:val="both"/>
        <w:rPr>
          <w:color w:val="FF0000"/>
          <w:sz w:val="26"/>
          <w:szCs w:val="26"/>
        </w:rPr>
      </w:pPr>
      <w:r w:rsidRPr="00B021B6">
        <w:rPr>
          <w:sz w:val="26"/>
          <w:szCs w:val="26"/>
        </w:rPr>
        <w:t>4</w:t>
      </w:r>
      <w:r w:rsidR="00C669A3" w:rsidRPr="00B021B6">
        <w:rPr>
          <w:sz w:val="26"/>
          <w:szCs w:val="26"/>
        </w:rPr>
        <w:t xml:space="preserve">.3.11.Представление контролируемым лицом </w:t>
      </w:r>
      <w:proofErr w:type="spellStart"/>
      <w:r w:rsidR="00C669A3" w:rsidRPr="00B021B6">
        <w:rPr>
          <w:sz w:val="26"/>
          <w:szCs w:val="26"/>
        </w:rPr>
        <w:t>истребуемых</w:t>
      </w:r>
      <w:proofErr w:type="spellEnd"/>
      <w:r w:rsidR="00C669A3" w:rsidRPr="00B021B6">
        <w:rPr>
          <w:sz w:val="26"/>
          <w:szCs w:val="26"/>
        </w:rPr>
        <w:t xml:space="preserve"> документов, письменных объяснений, проведение экспертизы осуществляется в соответствии с пунктами </w:t>
      </w:r>
      <w:r w:rsidR="003C67E7" w:rsidRPr="00B021B6">
        <w:rPr>
          <w:sz w:val="26"/>
          <w:szCs w:val="26"/>
        </w:rPr>
        <w:t>4</w:t>
      </w:r>
      <w:r w:rsidR="00C669A3" w:rsidRPr="00B021B6">
        <w:rPr>
          <w:sz w:val="26"/>
          <w:szCs w:val="26"/>
        </w:rPr>
        <w:t xml:space="preserve">.2.5., </w:t>
      </w:r>
      <w:r w:rsidR="003C67E7" w:rsidRPr="00B021B6">
        <w:rPr>
          <w:sz w:val="26"/>
          <w:szCs w:val="26"/>
        </w:rPr>
        <w:t>4</w:t>
      </w:r>
      <w:r w:rsidR="00C669A3" w:rsidRPr="00B021B6">
        <w:rPr>
          <w:sz w:val="26"/>
          <w:szCs w:val="26"/>
        </w:rPr>
        <w:t xml:space="preserve">.2.6 и </w:t>
      </w:r>
      <w:r w:rsidR="003C67E7" w:rsidRPr="00B021B6">
        <w:rPr>
          <w:sz w:val="26"/>
          <w:szCs w:val="26"/>
        </w:rPr>
        <w:t>4</w:t>
      </w:r>
      <w:r w:rsidR="00C669A3" w:rsidRPr="00B021B6">
        <w:rPr>
          <w:sz w:val="26"/>
          <w:szCs w:val="26"/>
        </w:rPr>
        <w:t>.2.7 настоящего Положения.</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.3.12. По окончании проведения выездной проверки инспектор составляет акт выездной проверки.</w:t>
      </w:r>
    </w:p>
    <w:p w:rsidR="00070B82" w:rsidRPr="00B021B6" w:rsidRDefault="00C669A3">
      <w:pPr>
        <w:pStyle w:val="ConsPlusNormal"/>
        <w:ind w:firstLine="709"/>
        <w:jc w:val="both"/>
        <w:rPr>
          <w:sz w:val="26"/>
          <w:szCs w:val="26"/>
        </w:rPr>
      </w:pPr>
      <w:r w:rsidRPr="00B021B6">
        <w:rPr>
          <w:sz w:val="26"/>
          <w:szCs w:val="26"/>
        </w:rPr>
        <w:t>Информация о проведении фотосъемки, аудио- и видеозаписи отражается в акте проверки.</w:t>
      </w:r>
    </w:p>
    <w:p w:rsidR="00070B82" w:rsidRPr="00B021B6" w:rsidRDefault="00C669A3">
      <w:pPr>
        <w:pStyle w:val="ConsPlusNormal"/>
        <w:ind w:firstLine="709"/>
        <w:jc w:val="both"/>
        <w:rPr>
          <w:sz w:val="26"/>
          <w:szCs w:val="26"/>
        </w:rPr>
      </w:pPr>
      <w:r w:rsidRPr="00B021B6">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.3.13.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C669A3" w:rsidRPr="00B021B6">
        <w:rPr>
          <w:sz w:val="26"/>
          <w:szCs w:val="26"/>
        </w:rPr>
        <w:t>деятельности</w:t>
      </w:r>
      <w:proofErr w:type="gramEnd"/>
      <w:r w:rsidR="00C669A3" w:rsidRPr="00B021B6">
        <w:rPr>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00C669A3" w:rsidRPr="00B021B6">
          <w:rPr>
            <w:sz w:val="26"/>
            <w:szCs w:val="26"/>
          </w:rPr>
          <w:t>частями 4</w:t>
        </w:r>
      </w:hyperlink>
      <w:r w:rsidR="00C669A3" w:rsidRPr="00B021B6">
        <w:rPr>
          <w:sz w:val="26"/>
          <w:szCs w:val="26"/>
        </w:rPr>
        <w:t xml:space="preserve"> и </w:t>
      </w:r>
      <w:hyperlink r:id="rId14" w:tooltip="Федеральный закон от 31.07.2020 N 248-ФЗ" w:history="1">
        <w:r w:rsidR="00C669A3" w:rsidRPr="00B021B6">
          <w:rPr>
            <w:sz w:val="26"/>
            <w:szCs w:val="26"/>
          </w:rPr>
          <w:t>5 статьи 21</w:t>
        </w:r>
      </w:hyperlink>
      <w:r w:rsidR="00C669A3" w:rsidRPr="00B021B6">
        <w:rPr>
          <w:sz w:val="26"/>
          <w:szCs w:val="26"/>
        </w:rPr>
        <w:t xml:space="preserve"> Федеральн</w:t>
      </w:r>
      <w:r w:rsidR="006A1FE0" w:rsidRPr="00B021B6">
        <w:rPr>
          <w:sz w:val="26"/>
          <w:szCs w:val="26"/>
        </w:rPr>
        <w:t>ого</w:t>
      </w:r>
      <w:r w:rsidR="00C669A3" w:rsidRPr="00B021B6">
        <w:rPr>
          <w:sz w:val="26"/>
          <w:szCs w:val="26"/>
        </w:rPr>
        <w:t xml:space="preserve"> закон</w:t>
      </w:r>
      <w:r w:rsidR="006A1FE0" w:rsidRPr="00B021B6">
        <w:rPr>
          <w:sz w:val="26"/>
          <w:szCs w:val="26"/>
        </w:rPr>
        <w:t>а</w:t>
      </w:r>
      <w:r w:rsidR="00C669A3" w:rsidRPr="00B021B6">
        <w:rPr>
          <w:sz w:val="26"/>
          <w:szCs w:val="26"/>
        </w:rPr>
        <w:t xml:space="preserve">. </w:t>
      </w:r>
    </w:p>
    <w:p w:rsidR="00070B82" w:rsidRPr="00B021B6" w:rsidRDefault="00C669A3">
      <w:pPr>
        <w:pStyle w:val="ab"/>
        <w:tabs>
          <w:tab w:val="left" w:pos="1134"/>
        </w:tabs>
        <w:ind w:left="0" w:firstLine="709"/>
        <w:jc w:val="both"/>
        <w:rPr>
          <w:sz w:val="26"/>
          <w:szCs w:val="26"/>
        </w:rPr>
      </w:pPr>
      <w:r w:rsidRPr="00B021B6">
        <w:rPr>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.3.14.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070B82" w:rsidRPr="00B021B6" w:rsidRDefault="00C669A3">
      <w:pPr>
        <w:ind w:firstLine="709"/>
        <w:jc w:val="both"/>
        <w:rPr>
          <w:sz w:val="26"/>
          <w:szCs w:val="26"/>
        </w:rPr>
      </w:pPr>
      <w:r w:rsidRPr="00B021B6">
        <w:rPr>
          <w:sz w:val="26"/>
          <w:szCs w:val="26"/>
        </w:rPr>
        <w:t>1) временной нетрудоспособности;</w:t>
      </w:r>
    </w:p>
    <w:p w:rsidR="00070B82" w:rsidRPr="00B021B6" w:rsidRDefault="00C669A3">
      <w:pPr>
        <w:ind w:firstLine="709"/>
        <w:jc w:val="both"/>
        <w:rPr>
          <w:sz w:val="26"/>
          <w:szCs w:val="26"/>
        </w:rPr>
      </w:pPr>
      <w:r w:rsidRPr="00B021B6">
        <w:rPr>
          <w:sz w:val="26"/>
          <w:szCs w:val="26"/>
        </w:rPr>
        <w:t>2) необходимости явки по вызову (извещениям, повесткам) судов, правоохранительных органов, военных комиссариатов;</w:t>
      </w:r>
    </w:p>
    <w:p w:rsidR="00070B82" w:rsidRPr="00B021B6" w:rsidRDefault="00C669A3">
      <w:pPr>
        <w:ind w:firstLine="709"/>
        <w:jc w:val="both"/>
        <w:rPr>
          <w:sz w:val="26"/>
          <w:szCs w:val="26"/>
        </w:rPr>
      </w:pPr>
      <w:r w:rsidRPr="00B021B6">
        <w:rPr>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70B82" w:rsidRPr="00B021B6" w:rsidRDefault="00C669A3">
      <w:pPr>
        <w:suppressAutoHyphens/>
        <w:ind w:firstLine="709"/>
        <w:jc w:val="both"/>
        <w:rPr>
          <w:sz w:val="26"/>
          <w:szCs w:val="26"/>
        </w:rPr>
      </w:pPr>
      <w:r w:rsidRPr="00B021B6">
        <w:rPr>
          <w:sz w:val="26"/>
          <w:szCs w:val="26"/>
        </w:rPr>
        <w:t>4) нахождения в служебной командировке.</w:t>
      </w:r>
    </w:p>
    <w:p w:rsidR="00070B82" w:rsidRPr="00B021B6" w:rsidRDefault="00C669A3">
      <w:pPr>
        <w:pStyle w:val="ConsPlusNormal"/>
        <w:ind w:firstLine="709"/>
        <w:jc w:val="both"/>
        <w:rPr>
          <w:sz w:val="26"/>
          <w:szCs w:val="26"/>
        </w:rPr>
      </w:pPr>
      <w:r w:rsidRPr="00B021B6">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70B82" w:rsidRPr="00B021B6" w:rsidRDefault="00070B82">
      <w:pPr>
        <w:pStyle w:val="ConsPlusNormal"/>
        <w:ind w:firstLine="709"/>
        <w:jc w:val="both"/>
        <w:rPr>
          <w:i/>
          <w:color w:val="FF0000"/>
          <w:sz w:val="26"/>
          <w:szCs w:val="26"/>
        </w:rPr>
      </w:pPr>
    </w:p>
    <w:p w:rsidR="00070B82" w:rsidRPr="00B021B6" w:rsidRDefault="002D3C67">
      <w:pPr>
        <w:pStyle w:val="ConsPlusNormal"/>
        <w:tabs>
          <w:tab w:val="left" w:pos="284"/>
        </w:tabs>
        <w:ind w:firstLine="0"/>
        <w:jc w:val="center"/>
        <w:rPr>
          <w:sz w:val="26"/>
          <w:szCs w:val="26"/>
        </w:rPr>
      </w:pPr>
      <w:r w:rsidRPr="00B021B6">
        <w:rPr>
          <w:sz w:val="26"/>
          <w:szCs w:val="26"/>
        </w:rPr>
        <w:t>4</w:t>
      </w:r>
      <w:r w:rsidR="00C669A3" w:rsidRPr="00B021B6">
        <w:rPr>
          <w:sz w:val="26"/>
          <w:szCs w:val="26"/>
        </w:rPr>
        <w:t>.4. Инспекционный визит</w:t>
      </w:r>
    </w:p>
    <w:p w:rsidR="00070B82" w:rsidRPr="00B021B6" w:rsidRDefault="00070B82">
      <w:pPr>
        <w:pStyle w:val="ConsPlusNormal"/>
        <w:ind w:firstLine="709"/>
        <w:jc w:val="center"/>
        <w:rPr>
          <w:b/>
          <w:sz w:val="26"/>
          <w:szCs w:val="26"/>
        </w:rPr>
      </w:pPr>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.4.1.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lastRenderedPageBreak/>
        <w:t>Инспекционный визит проводится без предварительного уведомления контролируемого лица и собственника производственного объекта.</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 сооружения, помещения.</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w:t>
      </w:r>
      <w:r w:rsidR="006A1FE0" w:rsidRPr="00B021B6">
        <w:rPr>
          <w:rFonts w:ascii="Times New Roman" w:hAnsi="Times New Roman" w:cs="Times New Roman"/>
          <w:sz w:val="26"/>
          <w:szCs w:val="26"/>
        </w:rPr>
        <w:t xml:space="preserve"> 1 (</w:t>
      </w:r>
      <w:r w:rsidRPr="00B021B6">
        <w:rPr>
          <w:rFonts w:ascii="Times New Roman" w:hAnsi="Times New Roman" w:cs="Times New Roman"/>
          <w:sz w:val="26"/>
          <w:szCs w:val="26"/>
        </w:rPr>
        <w:t>один</w:t>
      </w:r>
      <w:r w:rsidR="006A1FE0" w:rsidRPr="00B021B6">
        <w:rPr>
          <w:rFonts w:ascii="Times New Roman" w:hAnsi="Times New Roman" w:cs="Times New Roman"/>
          <w:sz w:val="26"/>
          <w:szCs w:val="26"/>
        </w:rPr>
        <w:t xml:space="preserve">) </w:t>
      </w:r>
      <w:r w:rsidRPr="00B021B6">
        <w:rPr>
          <w:rFonts w:ascii="Times New Roman" w:hAnsi="Times New Roman" w:cs="Times New Roman"/>
          <w:sz w:val="26"/>
          <w:szCs w:val="26"/>
        </w:rPr>
        <w:t xml:space="preserve"> рабочий день.</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.4.2. Перечень допустимых контрольных действий в ходе инспекционного визита:</w:t>
      </w:r>
    </w:p>
    <w:p w:rsidR="00070B82" w:rsidRPr="00B021B6" w:rsidRDefault="00C669A3">
      <w:pPr>
        <w:pStyle w:val="ConsPlusNormal"/>
        <w:ind w:firstLine="709"/>
        <w:jc w:val="both"/>
        <w:rPr>
          <w:sz w:val="26"/>
          <w:szCs w:val="26"/>
        </w:rPr>
      </w:pPr>
      <w:bookmarkStart w:id="3" w:name="_Hlk73715943"/>
      <w:r w:rsidRPr="00B021B6">
        <w:rPr>
          <w:sz w:val="26"/>
          <w:szCs w:val="26"/>
        </w:rPr>
        <w:t>а) осмотр;</w:t>
      </w:r>
    </w:p>
    <w:p w:rsidR="00070B82" w:rsidRPr="00B021B6" w:rsidRDefault="00C669A3">
      <w:pPr>
        <w:pStyle w:val="ConsPlusNormal"/>
        <w:ind w:firstLine="709"/>
        <w:jc w:val="both"/>
        <w:rPr>
          <w:sz w:val="26"/>
          <w:szCs w:val="26"/>
        </w:rPr>
      </w:pPr>
      <w:r w:rsidRPr="00B021B6">
        <w:rPr>
          <w:sz w:val="26"/>
          <w:szCs w:val="26"/>
        </w:rPr>
        <w:t>б) опрос;</w:t>
      </w:r>
    </w:p>
    <w:p w:rsidR="00070B82" w:rsidRPr="00B021B6" w:rsidRDefault="00C669A3">
      <w:pPr>
        <w:pStyle w:val="ConsPlusNormal"/>
        <w:ind w:firstLine="709"/>
        <w:jc w:val="both"/>
        <w:rPr>
          <w:sz w:val="26"/>
          <w:szCs w:val="26"/>
        </w:rPr>
      </w:pPr>
      <w:r w:rsidRPr="00B021B6">
        <w:rPr>
          <w:sz w:val="26"/>
          <w:szCs w:val="26"/>
        </w:rPr>
        <w:t>в) получение письменных объяснений;</w:t>
      </w:r>
    </w:p>
    <w:p w:rsidR="00070B82" w:rsidRPr="00B021B6" w:rsidRDefault="00C669A3">
      <w:pPr>
        <w:pStyle w:val="ConsPlusNormal"/>
        <w:ind w:firstLine="709"/>
        <w:jc w:val="both"/>
        <w:rPr>
          <w:sz w:val="26"/>
          <w:szCs w:val="26"/>
        </w:rPr>
      </w:pPr>
      <w:r w:rsidRPr="00B021B6">
        <w:rPr>
          <w:sz w:val="26"/>
          <w:szCs w:val="26"/>
        </w:rPr>
        <w:t>г) истребование документов</w:t>
      </w:r>
      <w:bookmarkEnd w:id="3"/>
      <w:r w:rsidRPr="00B021B6">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0B82" w:rsidRPr="00B021B6" w:rsidRDefault="00C669A3">
      <w:pPr>
        <w:pStyle w:val="ConsPlusNormal"/>
        <w:ind w:firstLine="709"/>
        <w:jc w:val="both"/>
        <w:rPr>
          <w:color w:val="FF0000"/>
          <w:sz w:val="26"/>
          <w:szCs w:val="26"/>
        </w:rPr>
      </w:pPr>
      <w:r w:rsidRPr="00B021B6">
        <w:rPr>
          <w:sz w:val="26"/>
          <w:szCs w:val="26"/>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070B82" w:rsidRPr="00B021B6" w:rsidRDefault="002D3C67">
      <w:pPr>
        <w:ind w:firstLine="708"/>
        <w:jc w:val="both"/>
        <w:rPr>
          <w:sz w:val="26"/>
          <w:szCs w:val="26"/>
        </w:rPr>
      </w:pPr>
      <w:r w:rsidRPr="00B021B6">
        <w:rPr>
          <w:sz w:val="26"/>
          <w:szCs w:val="26"/>
        </w:rPr>
        <w:t>4</w:t>
      </w:r>
      <w:r w:rsidR="00C669A3" w:rsidRPr="00B021B6">
        <w:rPr>
          <w:sz w:val="26"/>
          <w:szCs w:val="26"/>
        </w:rPr>
        <w:t>.4.3.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 xml:space="preserve">.4.4. Контрольные действия, предусмотренные пунктом 4.7.2 настоящего Положения, осуществляются в соответствии с пунктами </w:t>
      </w:r>
      <w:r w:rsidRPr="00B021B6">
        <w:rPr>
          <w:sz w:val="26"/>
          <w:szCs w:val="26"/>
        </w:rPr>
        <w:t>4</w:t>
      </w:r>
      <w:r w:rsidR="00C669A3" w:rsidRPr="00B021B6">
        <w:rPr>
          <w:sz w:val="26"/>
          <w:szCs w:val="26"/>
        </w:rPr>
        <w:t xml:space="preserve">.2.5, </w:t>
      </w:r>
      <w:r w:rsidRPr="00B021B6">
        <w:rPr>
          <w:sz w:val="26"/>
          <w:szCs w:val="26"/>
        </w:rPr>
        <w:t>4</w:t>
      </w:r>
      <w:r w:rsidR="00C669A3" w:rsidRPr="00B021B6">
        <w:rPr>
          <w:sz w:val="26"/>
          <w:szCs w:val="26"/>
        </w:rPr>
        <w:t xml:space="preserve">.2.6, </w:t>
      </w:r>
      <w:r w:rsidRPr="00B021B6">
        <w:rPr>
          <w:sz w:val="26"/>
          <w:szCs w:val="26"/>
        </w:rPr>
        <w:t>4</w:t>
      </w:r>
      <w:r w:rsidR="00C669A3" w:rsidRPr="00B021B6">
        <w:rPr>
          <w:sz w:val="26"/>
          <w:szCs w:val="26"/>
        </w:rPr>
        <w:t xml:space="preserve">.3.8 - </w:t>
      </w:r>
      <w:r w:rsidRPr="00B021B6">
        <w:rPr>
          <w:sz w:val="26"/>
          <w:szCs w:val="26"/>
        </w:rPr>
        <w:t>4</w:t>
      </w:r>
      <w:r w:rsidR="00C669A3" w:rsidRPr="00B021B6">
        <w:rPr>
          <w:sz w:val="26"/>
          <w:szCs w:val="26"/>
        </w:rPr>
        <w:t>.3.10 настоящего Положения.</w:t>
      </w:r>
    </w:p>
    <w:p w:rsidR="00070B82" w:rsidRPr="00B021B6" w:rsidRDefault="00070B82">
      <w:pPr>
        <w:pStyle w:val="ConsPlusNormal"/>
        <w:ind w:firstLine="709"/>
        <w:jc w:val="center"/>
        <w:rPr>
          <w:sz w:val="26"/>
          <w:szCs w:val="26"/>
        </w:rPr>
      </w:pPr>
    </w:p>
    <w:p w:rsidR="00070B82" w:rsidRPr="00B021B6" w:rsidRDefault="002D3C67">
      <w:pPr>
        <w:pStyle w:val="ConsPlusNormal"/>
        <w:ind w:firstLine="709"/>
        <w:jc w:val="center"/>
        <w:rPr>
          <w:sz w:val="26"/>
          <w:szCs w:val="26"/>
        </w:rPr>
      </w:pPr>
      <w:r w:rsidRPr="00B021B6">
        <w:rPr>
          <w:sz w:val="26"/>
          <w:szCs w:val="26"/>
        </w:rPr>
        <w:t>4</w:t>
      </w:r>
      <w:r w:rsidR="00C669A3" w:rsidRPr="00B021B6">
        <w:rPr>
          <w:sz w:val="26"/>
          <w:szCs w:val="26"/>
        </w:rPr>
        <w:t>.5. Наблюдение за соблюдением обязательных требований (мониторинг безопасности)</w:t>
      </w:r>
    </w:p>
    <w:p w:rsidR="00070B82" w:rsidRPr="00B021B6" w:rsidRDefault="00070B82">
      <w:pPr>
        <w:pStyle w:val="ConsPlusNormal"/>
        <w:ind w:firstLine="709"/>
        <w:jc w:val="center"/>
        <w:rPr>
          <w:b/>
          <w:sz w:val="26"/>
          <w:szCs w:val="26"/>
        </w:rPr>
      </w:pP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.5.1. </w:t>
      </w:r>
      <w:proofErr w:type="gramStart"/>
      <w:r w:rsidR="00C669A3" w:rsidRPr="00B021B6">
        <w:rPr>
          <w:sz w:val="26"/>
          <w:szCs w:val="26"/>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00C669A3" w:rsidRPr="00B021B6">
        <w:rPr>
          <w:sz w:val="26"/>
          <w:szCs w:val="26"/>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.5.2.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1) решение о проведении внепланового контрольного (надзорного) мероприятия в соответствии со статьей 60 Федерального закона № 248-ФЗ;</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2) решение об объявлении предостережения;</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lastRenderedPageBreak/>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70B82" w:rsidRPr="00B021B6" w:rsidRDefault="00070B82">
      <w:pPr>
        <w:pStyle w:val="ConsPlusNormal"/>
        <w:ind w:firstLine="709"/>
        <w:jc w:val="both"/>
        <w:rPr>
          <w:sz w:val="26"/>
          <w:szCs w:val="26"/>
        </w:rPr>
      </w:pPr>
    </w:p>
    <w:p w:rsidR="00070B82" w:rsidRPr="00B021B6" w:rsidRDefault="002D3C67">
      <w:pPr>
        <w:pStyle w:val="ConsPlusNormal"/>
        <w:ind w:firstLine="0"/>
        <w:jc w:val="center"/>
        <w:rPr>
          <w:sz w:val="26"/>
          <w:szCs w:val="26"/>
        </w:rPr>
      </w:pPr>
      <w:r w:rsidRPr="00B021B6">
        <w:rPr>
          <w:sz w:val="26"/>
          <w:szCs w:val="26"/>
        </w:rPr>
        <w:t>4</w:t>
      </w:r>
      <w:r w:rsidR="00C669A3" w:rsidRPr="00B021B6">
        <w:rPr>
          <w:sz w:val="26"/>
          <w:szCs w:val="26"/>
        </w:rPr>
        <w:t>.6. Выездное обследование</w:t>
      </w:r>
    </w:p>
    <w:p w:rsidR="00070B82" w:rsidRPr="00B021B6" w:rsidRDefault="00070B82">
      <w:pPr>
        <w:pStyle w:val="ab"/>
        <w:tabs>
          <w:tab w:val="left" w:pos="1134"/>
        </w:tabs>
        <w:ind w:left="0" w:firstLine="709"/>
        <w:jc w:val="both"/>
        <w:rPr>
          <w:sz w:val="26"/>
          <w:szCs w:val="26"/>
        </w:rPr>
      </w:pP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.6.1. Выездное обследование проводится в целях оценки соблюдения контролируемыми лицами обязательных требований.</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.6.2.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.6.3. Выездное обследование проводится без информирования контролируемого лица. </w:t>
      </w:r>
    </w:p>
    <w:p w:rsidR="00070B82" w:rsidRPr="00B021B6" w:rsidRDefault="00C669A3">
      <w:pPr>
        <w:pStyle w:val="HTML"/>
        <w:ind w:firstLine="540"/>
        <w:jc w:val="both"/>
        <w:rPr>
          <w:rFonts w:ascii="Times New Roman" w:hAnsi="Times New Roman" w:cs="Times New Roman"/>
          <w:sz w:val="26"/>
          <w:szCs w:val="26"/>
        </w:rPr>
      </w:pPr>
      <w:r w:rsidRPr="00B021B6">
        <w:rPr>
          <w:rFonts w:ascii="Times New Roman" w:hAnsi="Times New Roman" w:cs="Times New Roman"/>
          <w:sz w:val="26"/>
          <w:szCs w:val="26"/>
        </w:rP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w:t>
      </w:r>
      <w:r w:rsidR="006A1FE0" w:rsidRPr="00B021B6">
        <w:rPr>
          <w:rFonts w:ascii="Times New Roman" w:hAnsi="Times New Roman" w:cs="Times New Roman"/>
          <w:sz w:val="26"/>
          <w:szCs w:val="26"/>
        </w:rPr>
        <w:t>1 (</w:t>
      </w:r>
      <w:r w:rsidRPr="00B021B6">
        <w:rPr>
          <w:rFonts w:ascii="Times New Roman" w:hAnsi="Times New Roman" w:cs="Times New Roman"/>
          <w:sz w:val="26"/>
          <w:szCs w:val="26"/>
        </w:rPr>
        <w:t>один</w:t>
      </w:r>
      <w:r w:rsidR="006A1FE0" w:rsidRPr="00B021B6">
        <w:rPr>
          <w:rFonts w:ascii="Times New Roman" w:hAnsi="Times New Roman" w:cs="Times New Roman"/>
          <w:sz w:val="26"/>
          <w:szCs w:val="26"/>
        </w:rPr>
        <w:t>)</w:t>
      </w:r>
      <w:r w:rsidRPr="00B021B6">
        <w:rPr>
          <w:rFonts w:ascii="Times New Roman" w:hAnsi="Times New Roman" w:cs="Times New Roman"/>
          <w:sz w:val="26"/>
          <w:szCs w:val="26"/>
        </w:rPr>
        <w:t xml:space="preserve"> рабочий день, если иное не установлено федеральным законом о виде контроля.</w:t>
      </w:r>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 xml:space="preserve">.6.4. По результатам проведения выездного обследования не могут быть приняты решения, предусмотренные подпунктами 1 и 2 пункта </w:t>
      </w:r>
      <w:r w:rsidR="003C67E7" w:rsidRPr="00B021B6">
        <w:rPr>
          <w:rFonts w:ascii="Times New Roman" w:hAnsi="Times New Roman" w:cs="Times New Roman"/>
          <w:sz w:val="26"/>
          <w:szCs w:val="26"/>
        </w:rPr>
        <w:t>4</w:t>
      </w:r>
      <w:r w:rsidR="00C669A3" w:rsidRPr="00B021B6">
        <w:rPr>
          <w:rFonts w:ascii="Times New Roman" w:hAnsi="Times New Roman" w:cs="Times New Roman"/>
          <w:sz w:val="26"/>
          <w:szCs w:val="26"/>
        </w:rPr>
        <w:t>.7.6 настоящего Положения.</w:t>
      </w:r>
    </w:p>
    <w:p w:rsidR="00070B82" w:rsidRPr="00B021B6" w:rsidRDefault="00070B82">
      <w:pPr>
        <w:pStyle w:val="HTML"/>
        <w:ind w:firstLine="709"/>
        <w:jc w:val="both"/>
        <w:rPr>
          <w:rFonts w:ascii="Times New Roman" w:hAnsi="Times New Roman" w:cs="Times New Roman"/>
          <w:sz w:val="26"/>
          <w:szCs w:val="26"/>
        </w:rPr>
      </w:pPr>
    </w:p>
    <w:p w:rsidR="00070B82" w:rsidRPr="00B021B6" w:rsidRDefault="002D3C67">
      <w:pPr>
        <w:pStyle w:val="ConsPlusNormal"/>
        <w:tabs>
          <w:tab w:val="left" w:pos="284"/>
        </w:tabs>
        <w:ind w:firstLine="0"/>
        <w:jc w:val="center"/>
        <w:rPr>
          <w:sz w:val="26"/>
          <w:szCs w:val="26"/>
        </w:rPr>
      </w:pPr>
      <w:r w:rsidRPr="00B021B6">
        <w:rPr>
          <w:sz w:val="26"/>
          <w:szCs w:val="26"/>
        </w:rPr>
        <w:t>4</w:t>
      </w:r>
      <w:r w:rsidR="00C669A3" w:rsidRPr="00B021B6">
        <w:rPr>
          <w:sz w:val="26"/>
          <w:szCs w:val="26"/>
        </w:rPr>
        <w:t>.7. Меры, принимаемые Контрольным органом по результатам контрольных мероприятий</w:t>
      </w:r>
    </w:p>
    <w:p w:rsidR="00070B82" w:rsidRPr="00B021B6" w:rsidRDefault="00070B82">
      <w:pPr>
        <w:pStyle w:val="ConsPlusNormal"/>
        <w:tabs>
          <w:tab w:val="left" w:pos="284"/>
        </w:tabs>
        <w:ind w:firstLine="0"/>
        <w:jc w:val="center"/>
        <w:rPr>
          <w:sz w:val="26"/>
          <w:szCs w:val="26"/>
        </w:rPr>
      </w:pP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 xml:space="preserve">.7.1.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070B82" w:rsidRPr="00B021B6" w:rsidRDefault="00C669A3">
      <w:pPr>
        <w:pStyle w:val="ab"/>
        <w:tabs>
          <w:tab w:val="left" w:pos="1134"/>
        </w:tabs>
        <w:ind w:left="0" w:firstLine="709"/>
        <w:jc w:val="both"/>
        <w:rPr>
          <w:sz w:val="26"/>
          <w:szCs w:val="26"/>
        </w:rPr>
      </w:pPr>
      <w:r w:rsidRPr="00B021B6">
        <w:rPr>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70B82" w:rsidRPr="00B021B6" w:rsidRDefault="00C669A3">
      <w:pPr>
        <w:pStyle w:val="HTML"/>
        <w:ind w:firstLine="540"/>
        <w:jc w:val="both"/>
        <w:rPr>
          <w:rFonts w:ascii="Times New Roman" w:hAnsi="Times New Roman" w:cs="Times New Roman"/>
          <w:sz w:val="26"/>
          <w:szCs w:val="26"/>
        </w:rPr>
      </w:pPr>
      <w:r w:rsidRPr="00B021B6">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070B82" w:rsidRPr="00B021B6" w:rsidRDefault="00C669A3">
      <w:pPr>
        <w:ind w:firstLine="708"/>
        <w:jc w:val="both"/>
        <w:rPr>
          <w:sz w:val="26"/>
          <w:szCs w:val="26"/>
        </w:rPr>
      </w:pPr>
      <w:proofErr w:type="gramStart"/>
      <w:r w:rsidRPr="00B021B6">
        <w:rPr>
          <w:sz w:val="26"/>
          <w:szCs w:val="26"/>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w:t>
      </w:r>
      <w:r w:rsidRPr="00B021B6">
        <w:rPr>
          <w:sz w:val="26"/>
          <w:szCs w:val="26"/>
        </w:rPr>
        <w:lastRenderedPageBreak/>
        <w:t xml:space="preserve">мероприятия на месте его проведения невозможно по причине совершения контрольных (надзорных) действий, предусмотренных </w:t>
      </w:r>
      <w:hyperlink r:id="rId15" w:history="1">
        <w:r w:rsidRPr="002F4D14">
          <w:rPr>
            <w:sz w:val="26"/>
            <w:szCs w:val="26"/>
          </w:rPr>
          <w:t>пунктами 6</w:t>
        </w:r>
      </w:hyperlink>
      <w:r w:rsidRPr="002F4D14">
        <w:rPr>
          <w:sz w:val="26"/>
          <w:szCs w:val="26"/>
        </w:rPr>
        <w:t xml:space="preserve">, </w:t>
      </w:r>
      <w:hyperlink r:id="rId16" w:history="1">
        <w:r w:rsidRPr="002F4D14">
          <w:rPr>
            <w:sz w:val="26"/>
            <w:szCs w:val="26"/>
          </w:rPr>
          <w:t>8</w:t>
        </w:r>
      </w:hyperlink>
      <w:r w:rsidRPr="002F4D14">
        <w:rPr>
          <w:sz w:val="26"/>
          <w:szCs w:val="26"/>
        </w:rPr>
        <w:t xml:space="preserve"> и </w:t>
      </w:r>
      <w:hyperlink r:id="rId17" w:history="1">
        <w:r w:rsidRPr="002F4D14">
          <w:rPr>
            <w:sz w:val="26"/>
            <w:szCs w:val="26"/>
          </w:rPr>
          <w:t>9 части 1 статьи 65</w:t>
        </w:r>
      </w:hyperlink>
      <w:r w:rsidR="002F4D14">
        <w:rPr>
          <w:sz w:val="26"/>
          <w:szCs w:val="26"/>
        </w:rPr>
        <w:t xml:space="preserve"> </w:t>
      </w:r>
      <w:r w:rsidRPr="00B021B6">
        <w:rPr>
          <w:sz w:val="26"/>
          <w:szCs w:val="26"/>
        </w:rPr>
        <w:t>Федерального закона от 31.07.2020 № 248-ФЗ «О государственном контроле (надзоре) и муниципальном контроле в</w:t>
      </w:r>
      <w:proofErr w:type="gramEnd"/>
      <w:r w:rsidRPr="00B021B6">
        <w:rPr>
          <w:sz w:val="26"/>
          <w:szCs w:val="26"/>
        </w:rPr>
        <w:t xml:space="preserve"> Российской Федерации», контрольный (надзорный) орган направляет акт контролируемому лицу в порядке, установленном </w:t>
      </w:r>
      <w:hyperlink r:id="rId18" w:history="1">
        <w:r w:rsidRPr="002F4D14">
          <w:rPr>
            <w:sz w:val="26"/>
            <w:szCs w:val="26"/>
          </w:rPr>
          <w:t>статьей 21</w:t>
        </w:r>
      </w:hyperlink>
      <w:r w:rsidRPr="002F4D14">
        <w:rPr>
          <w:sz w:val="26"/>
          <w:szCs w:val="26"/>
        </w:rPr>
        <w:t xml:space="preserve"> указанного выше </w:t>
      </w:r>
      <w:r w:rsidRPr="00B021B6">
        <w:rPr>
          <w:sz w:val="26"/>
          <w:szCs w:val="26"/>
        </w:rPr>
        <w:t>Федерального закона от 31.07.2020 № 248-ФЗ.</w:t>
      </w:r>
    </w:p>
    <w:p w:rsidR="00070B82" w:rsidRPr="00B021B6" w:rsidRDefault="00C669A3">
      <w:pPr>
        <w:ind w:firstLine="540"/>
        <w:jc w:val="both"/>
        <w:rPr>
          <w:sz w:val="26"/>
          <w:szCs w:val="26"/>
        </w:rPr>
      </w:pPr>
      <w:r w:rsidRPr="00B021B6">
        <w:rPr>
          <w:sz w:val="26"/>
          <w:szCs w:val="26"/>
        </w:rPr>
        <w:t xml:space="preserve">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.7.2. Документы, иные материалы, являющиеся доказательствами нарушения обязательных требований, приобщаются к акту.</w:t>
      </w:r>
    </w:p>
    <w:p w:rsidR="00070B82" w:rsidRPr="00B021B6" w:rsidRDefault="00C669A3">
      <w:pPr>
        <w:pStyle w:val="ConsPlusNormal"/>
        <w:ind w:firstLine="709"/>
        <w:jc w:val="both"/>
        <w:rPr>
          <w:sz w:val="26"/>
          <w:szCs w:val="26"/>
        </w:rPr>
      </w:pPr>
      <w:r w:rsidRPr="00B021B6">
        <w:rPr>
          <w:sz w:val="26"/>
          <w:szCs w:val="26"/>
        </w:rPr>
        <w:t>Заполненные при проведении контрольного мероприятия проверочные листы должны быть приобщены к акту.</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 xml:space="preserve">.7.3.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.7.4.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.7.5.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4 настоящего Положения.</w:t>
      </w:r>
    </w:p>
    <w:p w:rsidR="00070B82" w:rsidRPr="00B021B6" w:rsidRDefault="002D3C67">
      <w:pPr>
        <w:autoSpaceDE w:val="0"/>
        <w:autoSpaceDN w:val="0"/>
        <w:adjustRightInd w:val="0"/>
        <w:ind w:firstLine="709"/>
        <w:jc w:val="both"/>
        <w:rPr>
          <w:b/>
          <w:color w:val="FF0000"/>
          <w:sz w:val="26"/>
          <w:szCs w:val="26"/>
        </w:rPr>
      </w:pPr>
      <w:r w:rsidRPr="00B021B6">
        <w:rPr>
          <w:sz w:val="26"/>
          <w:szCs w:val="26"/>
        </w:rPr>
        <w:t>4</w:t>
      </w:r>
      <w:r w:rsidR="00C669A3" w:rsidRPr="00B021B6">
        <w:rPr>
          <w:sz w:val="26"/>
          <w:szCs w:val="26"/>
        </w:rPr>
        <w:t xml:space="preserve">.7.6. Контрольный орган в случае выявления при проведении контрольного мероприятия нарушений контролируемым лицом обязательных требований </w:t>
      </w:r>
      <w:r w:rsidR="00C669A3" w:rsidRPr="00B021B6">
        <w:rPr>
          <w:rFonts w:eastAsia="Calibri"/>
          <w:bCs/>
          <w:sz w:val="26"/>
          <w:szCs w:val="26"/>
          <w:lang w:eastAsia="en-US"/>
        </w:rPr>
        <w:t xml:space="preserve">в пределах полномочий, предусмотренных законодательством Российской Федерации, </w:t>
      </w:r>
      <w:r w:rsidR="00C669A3" w:rsidRPr="00B021B6">
        <w:rPr>
          <w:sz w:val="26"/>
          <w:szCs w:val="26"/>
        </w:rPr>
        <w:t xml:space="preserve">обязан: </w:t>
      </w:r>
    </w:p>
    <w:p w:rsidR="00070B82" w:rsidRPr="00B021B6" w:rsidRDefault="00C669A3">
      <w:pPr>
        <w:pStyle w:val="ConsPlusNormal"/>
        <w:ind w:firstLine="709"/>
        <w:jc w:val="both"/>
        <w:rPr>
          <w:color w:val="000000"/>
          <w:sz w:val="26"/>
          <w:szCs w:val="26"/>
        </w:rPr>
      </w:pPr>
      <w:proofErr w:type="gramStart"/>
      <w:r w:rsidRPr="00B021B6">
        <w:rPr>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B021B6">
        <w:rPr>
          <w:color w:val="000000"/>
          <w:sz w:val="26"/>
          <w:szCs w:val="26"/>
        </w:rPr>
        <w:t xml:space="preserve"> также других мероприятий, предусмотренных федеральным законом о виде контроля;</w:t>
      </w:r>
    </w:p>
    <w:p w:rsidR="00070B82" w:rsidRPr="00B021B6" w:rsidRDefault="00C669A3">
      <w:pPr>
        <w:ind w:firstLine="709"/>
        <w:jc w:val="both"/>
        <w:rPr>
          <w:sz w:val="26"/>
          <w:szCs w:val="26"/>
        </w:rPr>
      </w:pPr>
      <w:proofErr w:type="gramStart"/>
      <w:r w:rsidRPr="00B021B6">
        <w:rPr>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B021B6">
        <w:rPr>
          <w:sz w:val="26"/>
          <w:szCs w:val="26"/>
        </w:rPr>
        <w:t xml:space="preserve"> </w:t>
      </w:r>
      <w:proofErr w:type="gramStart"/>
      <w:r w:rsidRPr="00B021B6">
        <w:rPr>
          <w:sz w:val="26"/>
          <w:szCs w:val="26"/>
        </w:rPr>
        <w:t xml:space="preserve">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w:t>
      </w:r>
      <w:r w:rsidRPr="00B021B6">
        <w:rPr>
          <w:sz w:val="26"/>
          <w:szCs w:val="26"/>
        </w:rPr>
        <w:lastRenderedPageBreak/>
        <w:t>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B021B6">
        <w:rPr>
          <w:sz w:val="26"/>
          <w:szCs w:val="26"/>
        </w:rPr>
        <w:t xml:space="preserve"> (ущерб) причинен;</w:t>
      </w:r>
    </w:p>
    <w:p w:rsidR="00070B82" w:rsidRPr="00B021B6" w:rsidRDefault="00C669A3">
      <w:pPr>
        <w:pStyle w:val="ConsPlusNormal"/>
        <w:ind w:firstLine="709"/>
        <w:jc w:val="both"/>
        <w:rPr>
          <w:sz w:val="26"/>
          <w:szCs w:val="26"/>
        </w:rPr>
      </w:pPr>
      <w:r w:rsidRPr="00B021B6">
        <w:rPr>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70B82" w:rsidRPr="00B021B6" w:rsidRDefault="00C669A3">
      <w:pPr>
        <w:pStyle w:val="HTML"/>
        <w:ind w:firstLine="709"/>
        <w:jc w:val="both"/>
        <w:rPr>
          <w:rFonts w:ascii="Times New Roman" w:hAnsi="Times New Roman" w:cs="Times New Roman"/>
          <w:sz w:val="26"/>
          <w:szCs w:val="26"/>
        </w:rPr>
      </w:pPr>
      <w:proofErr w:type="gramStart"/>
      <w:r w:rsidRPr="00B021B6">
        <w:rPr>
          <w:rFonts w:ascii="Times New Roman" w:hAnsi="Times New Roman" w:cs="Times New Roman"/>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070B82" w:rsidRPr="00B021B6" w:rsidRDefault="00C669A3">
      <w:pPr>
        <w:pStyle w:val="ConsPlusNormal"/>
        <w:ind w:firstLine="709"/>
        <w:jc w:val="both"/>
        <w:rPr>
          <w:sz w:val="26"/>
          <w:szCs w:val="26"/>
        </w:rPr>
      </w:pPr>
      <w:r w:rsidRPr="00B021B6">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70B82" w:rsidRPr="00B021B6" w:rsidRDefault="002D3C67">
      <w:pPr>
        <w:pStyle w:val="ab"/>
        <w:tabs>
          <w:tab w:val="left" w:pos="1134"/>
        </w:tabs>
        <w:ind w:left="0" w:firstLine="709"/>
        <w:jc w:val="both"/>
        <w:rPr>
          <w:sz w:val="26"/>
          <w:szCs w:val="26"/>
        </w:rPr>
      </w:pPr>
      <w:r w:rsidRPr="00B021B6">
        <w:rPr>
          <w:sz w:val="26"/>
          <w:szCs w:val="26"/>
        </w:rPr>
        <w:t>4</w:t>
      </w:r>
      <w:r w:rsidR="00C669A3" w:rsidRPr="00B021B6">
        <w:rPr>
          <w:sz w:val="26"/>
          <w:szCs w:val="26"/>
        </w:rPr>
        <w:t>.7.7.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 xml:space="preserve">.7.8. </w:t>
      </w:r>
      <w:proofErr w:type="gramStart"/>
      <w:r w:rsidR="00C669A3" w:rsidRPr="00B021B6">
        <w:rPr>
          <w:rFonts w:ascii="Times New Roman" w:hAnsi="Times New Roman" w:cs="Times New Roman"/>
          <w:sz w:val="26"/>
          <w:szCs w:val="26"/>
        </w:rPr>
        <w:t xml:space="preserve">По истечении срока исполнения контролируемым лицом решения, принятого в соответствии с подпунктом 1 пункта </w:t>
      </w:r>
      <w:r w:rsidRPr="00B021B6">
        <w:rPr>
          <w:rFonts w:ascii="Times New Roman" w:hAnsi="Times New Roman" w:cs="Times New Roman"/>
          <w:sz w:val="26"/>
          <w:szCs w:val="26"/>
        </w:rPr>
        <w:t>4</w:t>
      </w:r>
      <w:r w:rsidR="00C669A3" w:rsidRPr="00B021B6">
        <w:rPr>
          <w:rFonts w:ascii="Times New Roman" w:hAnsi="Times New Roman" w:cs="Times New Roman"/>
          <w:sz w:val="26"/>
          <w:szCs w:val="26"/>
        </w:rPr>
        <w:t>.7.6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w:t>
      </w:r>
      <w:r w:rsidR="00F82F45" w:rsidRPr="00B021B6">
        <w:rPr>
          <w:rFonts w:ascii="Times New Roman" w:hAnsi="Times New Roman" w:cs="Times New Roman"/>
          <w:sz w:val="26"/>
          <w:szCs w:val="26"/>
        </w:rPr>
        <w:t>,</w:t>
      </w:r>
      <w:r w:rsidR="00C669A3" w:rsidRPr="00B021B6">
        <w:rPr>
          <w:rFonts w:ascii="Times New Roman" w:hAnsi="Times New Roman" w:cs="Times New Roman"/>
          <w:sz w:val="26"/>
          <w:szCs w:val="26"/>
        </w:rPr>
        <w:t xml:space="preserve"> Контрольный орган оценивает исполнение решения на основании представленных документов и сведений, полученной</w:t>
      </w:r>
      <w:proofErr w:type="gramEnd"/>
      <w:r w:rsidR="00C669A3" w:rsidRPr="00B021B6">
        <w:rPr>
          <w:rFonts w:ascii="Times New Roman" w:hAnsi="Times New Roman" w:cs="Times New Roman"/>
          <w:sz w:val="26"/>
          <w:szCs w:val="26"/>
        </w:rPr>
        <w:t xml:space="preserve"> информации. </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.7.9.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70B82" w:rsidRPr="00B021B6" w:rsidRDefault="002D3C67">
      <w:pPr>
        <w:pStyle w:val="ConsPlusNormal"/>
        <w:ind w:firstLine="709"/>
        <w:jc w:val="both"/>
        <w:rPr>
          <w:sz w:val="26"/>
          <w:szCs w:val="26"/>
        </w:rPr>
      </w:pPr>
      <w:r w:rsidRPr="00B021B6">
        <w:rPr>
          <w:sz w:val="26"/>
          <w:szCs w:val="26"/>
        </w:rPr>
        <w:t>4</w:t>
      </w:r>
      <w:r w:rsidR="00C669A3" w:rsidRPr="00B021B6">
        <w:rPr>
          <w:sz w:val="26"/>
          <w:szCs w:val="26"/>
        </w:rPr>
        <w:t>.7.10.</w:t>
      </w:r>
      <w:r w:rsidR="00C669A3" w:rsidRPr="00B021B6">
        <w:rPr>
          <w:b/>
          <w:color w:val="FF0000"/>
          <w:sz w:val="26"/>
          <w:szCs w:val="26"/>
        </w:rPr>
        <w:t xml:space="preserve"> </w:t>
      </w:r>
      <w:r w:rsidR="00C669A3" w:rsidRPr="00B021B6">
        <w:rPr>
          <w:sz w:val="26"/>
          <w:szCs w:val="26"/>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В случае</w:t>
      </w:r>
      <w:proofErr w:type="gramStart"/>
      <w:r w:rsidRPr="00B021B6">
        <w:rPr>
          <w:rFonts w:ascii="Times New Roman" w:hAnsi="Times New Roman" w:cs="Times New Roman"/>
          <w:sz w:val="26"/>
          <w:szCs w:val="26"/>
        </w:rPr>
        <w:t>,</w:t>
      </w:r>
      <w:proofErr w:type="gramEnd"/>
      <w:r w:rsidRPr="00B021B6">
        <w:rPr>
          <w:rFonts w:ascii="Times New Roman" w:hAnsi="Times New Roman" w:cs="Times New Roman"/>
          <w:sz w:val="26"/>
          <w:szCs w:val="26"/>
        </w:rPr>
        <w:t xml:space="preserve"> если проводится оценка исполнения решения, принятого по итогам выездной проверки, допускается проведение выездной проверки.</w:t>
      </w:r>
    </w:p>
    <w:p w:rsidR="00070B82" w:rsidRPr="00B021B6" w:rsidRDefault="002D3C67">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w:t>
      </w:r>
      <w:r w:rsidR="00C669A3" w:rsidRPr="00B021B6">
        <w:rPr>
          <w:rFonts w:ascii="Times New Roman" w:hAnsi="Times New Roman" w:cs="Times New Roman"/>
          <w:sz w:val="26"/>
          <w:szCs w:val="26"/>
        </w:rPr>
        <w:t>.7.11. В случае</w:t>
      </w:r>
      <w:proofErr w:type="gramStart"/>
      <w:r w:rsidR="00C669A3" w:rsidRPr="00B021B6">
        <w:rPr>
          <w:rFonts w:ascii="Times New Roman" w:hAnsi="Times New Roman" w:cs="Times New Roman"/>
          <w:sz w:val="26"/>
          <w:szCs w:val="26"/>
        </w:rPr>
        <w:t>,</w:t>
      </w:r>
      <w:proofErr w:type="gramEnd"/>
      <w:r w:rsidR="00C669A3" w:rsidRPr="00B021B6">
        <w:rPr>
          <w:rFonts w:ascii="Times New Roman" w:hAnsi="Times New Roman" w:cs="Times New Roman"/>
          <w:sz w:val="26"/>
          <w:szCs w:val="26"/>
        </w:rPr>
        <w:t xml:space="preserve"> если по итогам проведения контрольного мероприятия, предусмотренного пунктом </w:t>
      </w:r>
      <w:r w:rsidRPr="00B021B6">
        <w:rPr>
          <w:rFonts w:ascii="Times New Roman" w:hAnsi="Times New Roman" w:cs="Times New Roman"/>
          <w:sz w:val="26"/>
          <w:szCs w:val="26"/>
        </w:rPr>
        <w:t>4</w:t>
      </w:r>
      <w:r w:rsidR="00C669A3" w:rsidRPr="00B021B6">
        <w:rPr>
          <w:rFonts w:ascii="Times New Roman" w:hAnsi="Times New Roman" w:cs="Times New Roman"/>
          <w:sz w:val="26"/>
          <w:szCs w:val="26"/>
        </w:rPr>
        <w:t xml:space="preserve">.7.8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w:t>
      </w:r>
      <w:r w:rsidRPr="00B021B6">
        <w:rPr>
          <w:rFonts w:ascii="Times New Roman" w:hAnsi="Times New Roman" w:cs="Times New Roman"/>
          <w:sz w:val="26"/>
          <w:szCs w:val="26"/>
        </w:rPr>
        <w:t>4</w:t>
      </w:r>
      <w:r w:rsidR="00C669A3" w:rsidRPr="00B021B6">
        <w:rPr>
          <w:rFonts w:ascii="Times New Roman" w:hAnsi="Times New Roman" w:cs="Times New Roman"/>
          <w:sz w:val="26"/>
          <w:szCs w:val="26"/>
        </w:rPr>
        <w:t xml:space="preserve">.7.6 настоящего Положения, с указанием новых сроков его исполнения. </w:t>
      </w:r>
    </w:p>
    <w:p w:rsidR="00070B82" w:rsidRPr="00B021B6" w:rsidRDefault="00C669A3">
      <w:pPr>
        <w:pStyle w:val="HTML"/>
        <w:ind w:firstLine="540"/>
        <w:jc w:val="both"/>
        <w:rPr>
          <w:rFonts w:ascii="Times New Roman" w:hAnsi="Times New Roman" w:cs="Times New Roman"/>
          <w:sz w:val="26"/>
          <w:szCs w:val="26"/>
        </w:rPr>
      </w:pPr>
      <w:r w:rsidRPr="00B021B6">
        <w:rPr>
          <w:rFonts w:ascii="Times New Roman" w:hAnsi="Times New Roman" w:cs="Times New Roman"/>
          <w:sz w:val="26"/>
          <w:szCs w:val="26"/>
        </w:rPr>
        <w:lastRenderedPageBreak/>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70B82" w:rsidRPr="00B021B6" w:rsidRDefault="00070B82">
      <w:pPr>
        <w:pStyle w:val="ConsPlusNormal"/>
        <w:ind w:firstLine="0"/>
        <w:jc w:val="center"/>
        <w:rPr>
          <w:b/>
          <w:sz w:val="26"/>
          <w:szCs w:val="26"/>
        </w:rPr>
      </w:pPr>
    </w:p>
    <w:p w:rsidR="00070B82" w:rsidRPr="00B021B6" w:rsidRDefault="002D3C67">
      <w:pPr>
        <w:pStyle w:val="ConsPlusNormal"/>
        <w:ind w:firstLine="0"/>
        <w:jc w:val="center"/>
        <w:rPr>
          <w:b/>
          <w:sz w:val="26"/>
          <w:szCs w:val="26"/>
        </w:rPr>
      </w:pPr>
      <w:r w:rsidRPr="00B021B6">
        <w:rPr>
          <w:b/>
          <w:sz w:val="26"/>
          <w:szCs w:val="26"/>
        </w:rPr>
        <w:t>5</w:t>
      </w:r>
      <w:r w:rsidR="00C669A3" w:rsidRPr="00B021B6">
        <w:rPr>
          <w:b/>
          <w:sz w:val="26"/>
          <w:szCs w:val="26"/>
        </w:rPr>
        <w:t>. Досудебное обжалование</w:t>
      </w:r>
    </w:p>
    <w:p w:rsidR="00070B82" w:rsidRPr="00B021B6" w:rsidRDefault="00070B82">
      <w:pPr>
        <w:pStyle w:val="ConsPlusNormal"/>
        <w:ind w:firstLine="709"/>
        <w:jc w:val="center"/>
        <w:rPr>
          <w:b/>
          <w:sz w:val="26"/>
          <w:szCs w:val="26"/>
        </w:rPr>
      </w:pPr>
    </w:p>
    <w:p w:rsidR="00070B82" w:rsidRPr="00B021B6" w:rsidRDefault="002D3C67">
      <w:pPr>
        <w:pStyle w:val="ab"/>
        <w:tabs>
          <w:tab w:val="left" w:pos="1134"/>
        </w:tabs>
        <w:ind w:left="0" w:firstLine="709"/>
        <w:jc w:val="both"/>
        <w:rPr>
          <w:sz w:val="26"/>
          <w:szCs w:val="26"/>
        </w:rPr>
      </w:pPr>
      <w:r w:rsidRPr="00B021B6">
        <w:rPr>
          <w:sz w:val="26"/>
          <w:szCs w:val="26"/>
        </w:rPr>
        <w:t>5</w:t>
      </w:r>
      <w:r w:rsidR="00C669A3" w:rsidRPr="00B021B6">
        <w:rPr>
          <w:sz w:val="26"/>
          <w:szCs w:val="26"/>
        </w:rPr>
        <w:t>.1.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1) решений о проведении контрольных мероприятий;</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2) актов контрольных  мероприятий, предписаний об устранении выявленных нарушений;</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3) действий (бездействия) должностных лиц в рамках контрольных мероприятий.</w:t>
      </w:r>
    </w:p>
    <w:p w:rsidR="00070B82" w:rsidRPr="00B021B6" w:rsidRDefault="00C669A3">
      <w:pPr>
        <w:ind w:firstLine="708"/>
        <w:jc w:val="both"/>
        <w:rPr>
          <w:sz w:val="26"/>
          <w:szCs w:val="26"/>
        </w:rPr>
      </w:pPr>
      <w:r w:rsidRPr="00B021B6">
        <w:rPr>
          <w:sz w:val="26"/>
          <w:szCs w:val="26"/>
        </w:rPr>
        <w:t xml:space="preserve"> </w:t>
      </w:r>
      <w:r w:rsidR="002D3C67" w:rsidRPr="00B021B6">
        <w:rPr>
          <w:sz w:val="26"/>
          <w:szCs w:val="26"/>
        </w:rPr>
        <w:t>5</w:t>
      </w:r>
      <w:r w:rsidRPr="00B021B6">
        <w:rPr>
          <w:sz w:val="26"/>
          <w:szCs w:val="26"/>
        </w:rPr>
        <w:t>.2.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от 31.07.2020 № 248-ФЗ «О государственном контроле (надзоре) и муниципальном контроле в Российской Федерации».</w:t>
      </w:r>
    </w:p>
    <w:p w:rsidR="00070B82" w:rsidRPr="00B021B6" w:rsidRDefault="00C669A3">
      <w:pPr>
        <w:pStyle w:val="ConsPlusNormal"/>
        <w:ind w:firstLine="709"/>
        <w:jc w:val="both"/>
        <w:rPr>
          <w:sz w:val="26"/>
          <w:szCs w:val="26"/>
        </w:rPr>
      </w:pPr>
      <w:r w:rsidRPr="00B021B6">
        <w:rPr>
          <w:sz w:val="26"/>
          <w:szCs w:val="26"/>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4" w:name="Par374"/>
      <w:bookmarkEnd w:id="4"/>
    </w:p>
    <w:p w:rsidR="00070B82" w:rsidRPr="00B021B6" w:rsidRDefault="00C669A3">
      <w:pPr>
        <w:pStyle w:val="ConsPlusNormal"/>
        <w:ind w:firstLine="709"/>
        <w:jc w:val="both"/>
        <w:rPr>
          <w:sz w:val="26"/>
          <w:szCs w:val="26"/>
        </w:rPr>
      </w:pPr>
      <w:r w:rsidRPr="00B021B6">
        <w:rPr>
          <w:sz w:val="26"/>
          <w:szCs w:val="26"/>
        </w:rPr>
        <w:t xml:space="preserve">Материалы, прикладываемые к жалобе, в том числе фото- и видеоматериалы, представляются контролируемым лицом в электронном виде. </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5" w:name="Par375"/>
      <w:bookmarkEnd w:id="5"/>
    </w:p>
    <w:p w:rsidR="00070B82" w:rsidRPr="00B021B6" w:rsidRDefault="00C669A3">
      <w:pPr>
        <w:pStyle w:val="ConsPlusNormal"/>
        <w:ind w:firstLine="709"/>
        <w:jc w:val="both"/>
        <w:rPr>
          <w:sz w:val="26"/>
          <w:szCs w:val="26"/>
        </w:rPr>
      </w:pPr>
      <w:r w:rsidRPr="00B021B6">
        <w:rPr>
          <w:sz w:val="26"/>
          <w:szCs w:val="26"/>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.7. Жалоба может содержать ходатайство о приостановлении исполнения обжалуемого решения Контрольного органа.</w:t>
      </w:r>
      <w:bookmarkStart w:id="7" w:name="Par379"/>
      <w:bookmarkEnd w:id="7"/>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.8. Руководителем Контрольного органа в срок не позднее двух рабочих дней со дня регистрации жалобы принимается решение:</w:t>
      </w:r>
    </w:p>
    <w:p w:rsidR="00070B82" w:rsidRPr="00B021B6" w:rsidRDefault="00C669A3">
      <w:pPr>
        <w:pStyle w:val="ConsPlusNormal"/>
        <w:ind w:firstLine="709"/>
        <w:jc w:val="both"/>
        <w:rPr>
          <w:sz w:val="26"/>
          <w:szCs w:val="26"/>
        </w:rPr>
      </w:pPr>
      <w:r w:rsidRPr="00B021B6">
        <w:rPr>
          <w:sz w:val="26"/>
          <w:szCs w:val="26"/>
        </w:rPr>
        <w:t>1) о приостановлении исполнения обжалуемого решения Контрольного органа;</w:t>
      </w:r>
    </w:p>
    <w:p w:rsidR="00070B82" w:rsidRPr="00B021B6" w:rsidRDefault="00C669A3">
      <w:pPr>
        <w:pStyle w:val="ConsPlusNormal"/>
        <w:ind w:firstLine="709"/>
        <w:jc w:val="both"/>
        <w:rPr>
          <w:sz w:val="26"/>
          <w:szCs w:val="26"/>
        </w:rPr>
      </w:pPr>
      <w:r w:rsidRPr="00B021B6">
        <w:rPr>
          <w:sz w:val="26"/>
          <w:szCs w:val="26"/>
        </w:rPr>
        <w:lastRenderedPageBreak/>
        <w:t xml:space="preserve">2) об отказе в приостановлении исполнения обжалуемого решения Контрольного органа. </w:t>
      </w:r>
    </w:p>
    <w:p w:rsidR="00070B82" w:rsidRPr="00B021B6" w:rsidRDefault="00C669A3">
      <w:pPr>
        <w:pStyle w:val="ConsPlusNormal"/>
        <w:ind w:firstLine="709"/>
        <w:jc w:val="both"/>
        <w:rPr>
          <w:sz w:val="26"/>
          <w:szCs w:val="26"/>
        </w:rPr>
      </w:pPr>
      <w:r w:rsidRPr="00B021B6">
        <w:rPr>
          <w:sz w:val="26"/>
          <w:szCs w:val="26"/>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070B82" w:rsidRPr="00B021B6" w:rsidRDefault="002D3C67">
      <w:pPr>
        <w:pStyle w:val="ab"/>
        <w:tabs>
          <w:tab w:val="left" w:pos="1134"/>
        </w:tabs>
        <w:ind w:left="709"/>
        <w:jc w:val="both"/>
        <w:rPr>
          <w:sz w:val="26"/>
          <w:szCs w:val="26"/>
        </w:rPr>
      </w:pPr>
      <w:bookmarkStart w:id="8" w:name="Par383"/>
      <w:bookmarkEnd w:id="8"/>
      <w:r w:rsidRPr="00B021B6">
        <w:rPr>
          <w:sz w:val="26"/>
          <w:szCs w:val="26"/>
        </w:rPr>
        <w:t>5</w:t>
      </w:r>
      <w:r w:rsidR="00C669A3" w:rsidRPr="00B021B6">
        <w:rPr>
          <w:sz w:val="26"/>
          <w:szCs w:val="26"/>
        </w:rPr>
        <w:t>.9. Жалоба должна содержать:</w:t>
      </w:r>
    </w:p>
    <w:p w:rsidR="00070B82" w:rsidRPr="00B021B6" w:rsidRDefault="00C669A3">
      <w:pPr>
        <w:pStyle w:val="ConsPlusNormal"/>
        <w:ind w:firstLine="709"/>
        <w:jc w:val="both"/>
        <w:rPr>
          <w:sz w:val="26"/>
          <w:szCs w:val="26"/>
        </w:rPr>
      </w:pPr>
      <w:proofErr w:type="gramStart"/>
      <w:r w:rsidRPr="00B021B6">
        <w:rPr>
          <w:sz w:val="26"/>
          <w:szCs w:val="26"/>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070B82" w:rsidRPr="00B021B6" w:rsidRDefault="00C669A3">
      <w:pPr>
        <w:pStyle w:val="ConsPlusNormal"/>
        <w:ind w:firstLine="709"/>
        <w:jc w:val="both"/>
        <w:rPr>
          <w:sz w:val="26"/>
          <w:szCs w:val="26"/>
        </w:rPr>
      </w:pPr>
      <w:proofErr w:type="gramStart"/>
      <w:r w:rsidRPr="00B021B6">
        <w:rPr>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070B82" w:rsidRPr="00B021B6" w:rsidRDefault="00C669A3">
      <w:pPr>
        <w:pStyle w:val="ConsPlusNormal"/>
        <w:ind w:firstLine="709"/>
        <w:jc w:val="both"/>
        <w:rPr>
          <w:sz w:val="26"/>
          <w:szCs w:val="26"/>
        </w:rPr>
      </w:pPr>
      <w:proofErr w:type="gramStart"/>
      <w:r w:rsidRPr="00B021B6">
        <w:rPr>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070B82" w:rsidRPr="00B021B6" w:rsidRDefault="00C669A3">
      <w:pPr>
        <w:pStyle w:val="ConsPlusNormal"/>
        <w:ind w:firstLine="709"/>
        <w:jc w:val="both"/>
        <w:rPr>
          <w:sz w:val="26"/>
          <w:szCs w:val="26"/>
        </w:rPr>
      </w:pPr>
      <w:r w:rsidRPr="00B021B6">
        <w:rPr>
          <w:sz w:val="26"/>
          <w:szCs w:val="26"/>
        </w:rPr>
        <w:t xml:space="preserve">4) основания и доводы, на основании которых контролируемое лицо </w:t>
      </w:r>
      <w:proofErr w:type="gramStart"/>
      <w:r w:rsidRPr="00B021B6">
        <w:rPr>
          <w:sz w:val="26"/>
          <w:szCs w:val="26"/>
        </w:rPr>
        <w:t>не согласно</w:t>
      </w:r>
      <w:proofErr w:type="gramEnd"/>
      <w:r w:rsidRPr="00B021B6">
        <w:rPr>
          <w:sz w:val="26"/>
          <w:szCs w:val="26"/>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070B82" w:rsidRPr="00B021B6" w:rsidRDefault="00C669A3">
      <w:pPr>
        <w:pStyle w:val="ConsPlusNormal"/>
        <w:ind w:firstLine="709"/>
        <w:jc w:val="both"/>
        <w:rPr>
          <w:sz w:val="26"/>
          <w:szCs w:val="26"/>
        </w:rPr>
      </w:pPr>
      <w:r w:rsidRPr="00B021B6">
        <w:rPr>
          <w:sz w:val="26"/>
          <w:szCs w:val="26"/>
        </w:rPr>
        <w:t xml:space="preserve">5) требования контролируемого лица, подавшего жалобу; </w:t>
      </w:r>
    </w:p>
    <w:p w:rsidR="00070B82" w:rsidRPr="00B021B6" w:rsidRDefault="00C669A3">
      <w:pPr>
        <w:pStyle w:val="HTML"/>
        <w:ind w:firstLine="709"/>
        <w:jc w:val="both"/>
        <w:rPr>
          <w:rFonts w:ascii="Times New Roman" w:hAnsi="Times New Roman" w:cs="Times New Roman"/>
          <w:sz w:val="26"/>
          <w:szCs w:val="26"/>
        </w:rPr>
      </w:pPr>
      <w:bookmarkStart w:id="9" w:name="Par390"/>
      <w:bookmarkEnd w:id="9"/>
      <w:r w:rsidRPr="00B021B6">
        <w:rPr>
          <w:rFonts w:ascii="Times New Roman" w:hAnsi="Times New Roman" w:cs="Times New Roman"/>
          <w:sz w:val="26"/>
          <w:szCs w:val="26"/>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070B82" w:rsidRPr="00B021B6" w:rsidRDefault="00C669A3">
      <w:pPr>
        <w:pStyle w:val="ConsPlusNormal"/>
        <w:ind w:firstLine="709"/>
        <w:jc w:val="both"/>
        <w:rPr>
          <w:sz w:val="26"/>
          <w:szCs w:val="26"/>
        </w:rPr>
      </w:pPr>
      <w:r w:rsidRPr="00B021B6">
        <w:rPr>
          <w:sz w:val="26"/>
          <w:szCs w:val="26"/>
        </w:rPr>
        <w:t xml:space="preserve"> </w:t>
      </w:r>
      <w:r w:rsidR="002D3C67" w:rsidRPr="00B021B6">
        <w:rPr>
          <w:sz w:val="26"/>
          <w:szCs w:val="26"/>
        </w:rPr>
        <w:t>5</w:t>
      </w:r>
      <w:r w:rsidRPr="00B021B6">
        <w:rPr>
          <w:sz w:val="26"/>
          <w:szCs w:val="26"/>
        </w:rPr>
        <w:t>.10.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00C669A3" w:rsidRPr="00B021B6">
        <w:rPr>
          <w:sz w:val="26"/>
          <w:szCs w:val="26"/>
        </w:rPr>
        <w:t>ии и ау</w:t>
      </w:r>
      <w:proofErr w:type="gramEnd"/>
      <w:r w:rsidR="00C669A3" w:rsidRPr="00B021B6">
        <w:rPr>
          <w:sz w:val="26"/>
          <w:szCs w:val="26"/>
        </w:rPr>
        <w:t>тентификации».</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.12. Контрольный орган принимает решение об отказе в рассмотрении жалобы в течение пяти рабочих дней со дня получения жалобы, если:</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 xml:space="preserve">1) жалоба подана после истечения сроков подачи жалобы, установленных пунктом </w:t>
      </w:r>
      <w:r w:rsidR="003C67E7" w:rsidRPr="00B021B6">
        <w:rPr>
          <w:rFonts w:ascii="Times New Roman" w:hAnsi="Times New Roman" w:cs="Times New Roman"/>
          <w:sz w:val="26"/>
          <w:szCs w:val="26"/>
        </w:rPr>
        <w:t>5</w:t>
      </w:r>
      <w:r w:rsidRPr="00B021B6">
        <w:rPr>
          <w:rFonts w:ascii="Times New Roman" w:hAnsi="Times New Roman" w:cs="Times New Roman"/>
          <w:sz w:val="26"/>
          <w:szCs w:val="26"/>
        </w:rPr>
        <w:t>.4. настоящего Положения, и не содержит ходатайства о восстановлении пропущенного срока на подачу жалобы;</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2) в удовлетворении ходатайства о восстановлении пропущенного срока на подачу жалобы отказано;</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3) до принятия решения по жалобе от контролируемого лица, ее подавшего, поступило заявление об отзыве жалобы;</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4) имеется решение суда по вопросам, поставленным в жалобе;</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5) ранее в Контрольный орган была подана другая жалоба от того же контролируемого лица по тем же основаниям;</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lastRenderedPageBreak/>
        <w:t>8) жалоба подана в ненадлежащий орган;</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9) законодательством Российской Федерации предусмотрен только судебный порядок обжалования решений Контрольного органа.</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 xml:space="preserve">.13. Отказ в рассмотрении жалобы по основаниям, указанным в подпунктах 3-8 пункта </w:t>
      </w:r>
      <w:r w:rsidR="003C67E7" w:rsidRPr="00B021B6">
        <w:rPr>
          <w:sz w:val="26"/>
          <w:szCs w:val="26"/>
        </w:rPr>
        <w:t>5</w:t>
      </w:r>
      <w:r w:rsidR="00C669A3" w:rsidRPr="00B021B6">
        <w:rPr>
          <w:sz w:val="26"/>
          <w:szCs w:val="26"/>
        </w:rPr>
        <w:t xml:space="preserve">.12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070B82" w:rsidRPr="00B021B6" w:rsidRDefault="002D3C67">
      <w:pPr>
        <w:pStyle w:val="ab"/>
        <w:tabs>
          <w:tab w:val="left" w:pos="1134"/>
        </w:tabs>
        <w:ind w:left="0" w:firstLine="709"/>
        <w:jc w:val="both"/>
        <w:rPr>
          <w:sz w:val="26"/>
          <w:szCs w:val="26"/>
        </w:rPr>
      </w:pPr>
      <w:r w:rsidRPr="00B021B6">
        <w:rPr>
          <w:sz w:val="26"/>
          <w:szCs w:val="26"/>
        </w:rPr>
        <w:t>5</w:t>
      </w:r>
      <w:r w:rsidR="00C669A3" w:rsidRPr="00B021B6">
        <w:rPr>
          <w:sz w:val="26"/>
          <w:szCs w:val="26"/>
        </w:rPr>
        <w:t>.14.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070B82" w:rsidRPr="00B021B6" w:rsidRDefault="002D3C67">
      <w:pPr>
        <w:tabs>
          <w:tab w:val="left" w:pos="1134"/>
        </w:tabs>
        <w:ind w:firstLine="709"/>
        <w:jc w:val="both"/>
        <w:rPr>
          <w:sz w:val="26"/>
          <w:szCs w:val="26"/>
        </w:rPr>
      </w:pPr>
      <w:r w:rsidRPr="00B021B6">
        <w:rPr>
          <w:sz w:val="26"/>
          <w:szCs w:val="26"/>
        </w:rPr>
        <w:t>5</w:t>
      </w:r>
      <w:r w:rsidR="00C669A3" w:rsidRPr="00B021B6">
        <w:rPr>
          <w:sz w:val="26"/>
          <w:szCs w:val="26"/>
        </w:rPr>
        <w:t xml:space="preserve">.15. Жалоба подлежит рассмотрению руководителем (заместителем руководителя) Контрольного органа в течение 20 рабочих дней со дня ее регистрации. </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.16. Указанный срок может быть продлен на двадцать рабочих дней, в следующих исключительных случаях:</w:t>
      </w:r>
    </w:p>
    <w:p w:rsidR="00070B82" w:rsidRPr="00B021B6" w:rsidRDefault="00C669A3">
      <w:pPr>
        <w:pStyle w:val="ConsPlusNormal"/>
        <w:ind w:firstLine="709"/>
        <w:jc w:val="both"/>
        <w:rPr>
          <w:sz w:val="26"/>
          <w:szCs w:val="26"/>
        </w:rPr>
      </w:pPr>
      <w:r w:rsidRPr="00B021B6">
        <w:rPr>
          <w:sz w:val="26"/>
          <w:szCs w:val="26"/>
        </w:rPr>
        <w:t>1) проведение в отношении должностного лица действия (бездействия) которого обжалуются служебной проверки по фактам, указанным в жалобе;</w:t>
      </w:r>
    </w:p>
    <w:p w:rsidR="00070B82" w:rsidRPr="00B021B6" w:rsidRDefault="00C669A3">
      <w:pPr>
        <w:pStyle w:val="ConsPlusNormal"/>
        <w:ind w:firstLine="709"/>
        <w:jc w:val="both"/>
        <w:rPr>
          <w:sz w:val="26"/>
          <w:szCs w:val="26"/>
        </w:rPr>
      </w:pPr>
      <w:r w:rsidRPr="00B021B6">
        <w:rPr>
          <w:sz w:val="26"/>
          <w:szCs w:val="26"/>
        </w:rPr>
        <w:t>2) отсутствие должностного лица действия (бездействия) которого обжалуются, по уважительной причине (болезнь, отпуск, командировка).</w:t>
      </w:r>
    </w:p>
    <w:p w:rsidR="00070B82" w:rsidRPr="00B021B6" w:rsidRDefault="002D3C67">
      <w:pPr>
        <w:pStyle w:val="ab"/>
        <w:tabs>
          <w:tab w:val="left" w:pos="1134"/>
        </w:tabs>
        <w:ind w:left="0" w:firstLine="709"/>
        <w:jc w:val="both"/>
        <w:rPr>
          <w:sz w:val="26"/>
          <w:szCs w:val="26"/>
        </w:rPr>
      </w:pPr>
      <w:r w:rsidRPr="00B021B6">
        <w:rPr>
          <w:sz w:val="26"/>
          <w:szCs w:val="26"/>
        </w:rPr>
        <w:t>5</w:t>
      </w:r>
      <w:r w:rsidR="00C669A3" w:rsidRPr="00B021B6">
        <w:rPr>
          <w:sz w:val="26"/>
          <w:szCs w:val="26"/>
        </w:rPr>
        <w:t xml:space="preserve">.17.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070B82" w:rsidRPr="00B021B6" w:rsidRDefault="00C669A3">
      <w:pPr>
        <w:pStyle w:val="ab"/>
        <w:tabs>
          <w:tab w:val="left" w:pos="1134"/>
        </w:tabs>
        <w:ind w:left="0" w:firstLine="709"/>
        <w:jc w:val="both"/>
        <w:rPr>
          <w:sz w:val="26"/>
          <w:szCs w:val="26"/>
        </w:rPr>
      </w:pPr>
      <w:r w:rsidRPr="00B021B6">
        <w:rPr>
          <w:sz w:val="26"/>
          <w:szCs w:val="26"/>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070B82" w:rsidRPr="00B021B6" w:rsidRDefault="00C669A3">
      <w:pPr>
        <w:pStyle w:val="ab"/>
        <w:tabs>
          <w:tab w:val="left" w:pos="1134"/>
        </w:tabs>
        <w:ind w:left="0" w:firstLine="709"/>
        <w:jc w:val="both"/>
        <w:rPr>
          <w:sz w:val="26"/>
          <w:szCs w:val="26"/>
        </w:rPr>
      </w:pPr>
      <w:r w:rsidRPr="00B021B6">
        <w:rPr>
          <w:sz w:val="26"/>
          <w:szCs w:val="26"/>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070B82" w:rsidRPr="00B021B6" w:rsidRDefault="00C669A3">
      <w:pPr>
        <w:pStyle w:val="HTML"/>
        <w:ind w:firstLine="709"/>
        <w:jc w:val="both"/>
        <w:rPr>
          <w:rFonts w:ascii="Times New Roman" w:hAnsi="Times New Roman" w:cs="Times New Roman"/>
          <w:sz w:val="26"/>
          <w:szCs w:val="26"/>
        </w:rPr>
      </w:pPr>
      <w:r w:rsidRPr="00B021B6">
        <w:rPr>
          <w:rFonts w:ascii="Times New Roman" w:hAnsi="Times New Roman" w:cs="Times New Roman"/>
          <w:sz w:val="26"/>
          <w:szCs w:val="26"/>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070B82" w:rsidRPr="00B021B6" w:rsidRDefault="002D3C67">
      <w:pPr>
        <w:pStyle w:val="ab"/>
        <w:tabs>
          <w:tab w:val="left" w:pos="1134"/>
        </w:tabs>
        <w:ind w:left="0" w:firstLine="709"/>
        <w:jc w:val="both"/>
        <w:rPr>
          <w:sz w:val="26"/>
          <w:szCs w:val="26"/>
        </w:rPr>
      </w:pPr>
      <w:r w:rsidRPr="00B021B6">
        <w:rPr>
          <w:sz w:val="26"/>
          <w:szCs w:val="26"/>
        </w:rPr>
        <w:t>5</w:t>
      </w:r>
      <w:r w:rsidR="00C669A3" w:rsidRPr="00B021B6">
        <w:rPr>
          <w:sz w:val="26"/>
          <w:szCs w:val="26"/>
        </w:rPr>
        <w:t>.20. По итогам рассмотрения жалобы руководитель (заместитель руководителя) Контрольного органа принимает одно из следующих решений:</w:t>
      </w:r>
    </w:p>
    <w:p w:rsidR="00070B82" w:rsidRPr="00B021B6" w:rsidRDefault="00C669A3">
      <w:pPr>
        <w:pStyle w:val="ConsPlusNormal"/>
        <w:ind w:firstLine="709"/>
        <w:jc w:val="both"/>
        <w:rPr>
          <w:sz w:val="26"/>
          <w:szCs w:val="26"/>
        </w:rPr>
      </w:pPr>
      <w:r w:rsidRPr="00B021B6">
        <w:rPr>
          <w:sz w:val="26"/>
          <w:szCs w:val="26"/>
        </w:rPr>
        <w:t>1) оставляет жалобу без удовлетворения;</w:t>
      </w:r>
    </w:p>
    <w:p w:rsidR="00070B82" w:rsidRPr="00B021B6" w:rsidRDefault="00C669A3">
      <w:pPr>
        <w:pStyle w:val="ConsPlusNormal"/>
        <w:ind w:firstLine="709"/>
        <w:jc w:val="both"/>
        <w:rPr>
          <w:sz w:val="26"/>
          <w:szCs w:val="26"/>
        </w:rPr>
      </w:pPr>
      <w:r w:rsidRPr="00B021B6">
        <w:rPr>
          <w:sz w:val="26"/>
          <w:szCs w:val="26"/>
        </w:rPr>
        <w:t>2) отменяет решение Контрольного органа полностью или частично;</w:t>
      </w:r>
    </w:p>
    <w:p w:rsidR="00070B82" w:rsidRPr="00B021B6" w:rsidRDefault="00C669A3">
      <w:pPr>
        <w:pStyle w:val="ConsPlusNormal"/>
        <w:ind w:firstLine="709"/>
        <w:jc w:val="both"/>
        <w:rPr>
          <w:sz w:val="26"/>
          <w:szCs w:val="26"/>
        </w:rPr>
      </w:pPr>
      <w:r w:rsidRPr="00B021B6">
        <w:rPr>
          <w:sz w:val="26"/>
          <w:szCs w:val="26"/>
        </w:rPr>
        <w:t>3) отменяет решение Контрольного органа полностью и принимает новое решение;</w:t>
      </w:r>
    </w:p>
    <w:p w:rsidR="00070B82" w:rsidRPr="00B021B6" w:rsidRDefault="00C669A3">
      <w:pPr>
        <w:pStyle w:val="ConsPlusNormal"/>
        <w:ind w:firstLine="709"/>
        <w:jc w:val="both"/>
        <w:rPr>
          <w:sz w:val="26"/>
          <w:szCs w:val="26"/>
        </w:rPr>
      </w:pPr>
      <w:r w:rsidRPr="00B021B6">
        <w:rPr>
          <w:sz w:val="26"/>
          <w:szCs w:val="26"/>
        </w:rPr>
        <w:lastRenderedPageBreak/>
        <w:t>4) признает действия (бездействие) должностных лиц Контрольного</w:t>
      </w:r>
      <w:r w:rsidRPr="00B021B6">
        <w:rPr>
          <w:strike/>
          <w:sz w:val="26"/>
          <w:szCs w:val="26"/>
        </w:rPr>
        <w:t xml:space="preserve"> </w:t>
      </w:r>
      <w:r w:rsidRPr="00B021B6">
        <w:rPr>
          <w:sz w:val="26"/>
          <w:szCs w:val="26"/>
        </w:rPr>
        <w:t>органа незаконными и выносит решение по существу, в том числе об осуществлении при необходимости определенных действий.</w:t>
      </w:r>
    </w:p>
    <w:p w:rsidR="00070B82" w:rsidRPr="00B021B6" w:rsidRDefault="002D3C67">
      <w:pPr>
        <w:pStyle w:val="ConsPlusNormal"/>
        <w:ind w:firstLine="709"/>
        <w:jc w:val="both"/>
        <w:rPr>
          <w:sz w:val="26"/>
          <w:szCs w:val="26"/>
        </w:rPr>
      </w:pPr>
      <w:r w:rsidRPr="00B021B6">
        <w:rPr>
          <w:sz w:val="26"/>
          <w:szCs w:val="26"/>
        </w:rPr>
        <w:t>5</w:t>
      </w:r>
      <w:r w:rsidR="00C669A3" w:rsidRPr="00B021B6">
        <w:rPr>
          <w:sz w:val="26"/>
          <w:szCs w:val="26"/>
        </w:rPr>
        <w:t>.21.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257D5" w:rsidRPr="00B021B6" w:rsidRDefault="007257D5" w:rsidP="007257D5">
      <w:pPr>
        <w:tabs>
          <w:tab w:val="left" w:pos="1134"/>
        </w:tabs>
        <w:contextualSpacing/>
        <w:jc w:val="center"/>
        <w:rPr>
          <w:b/>
          <w:sz w:val="26"/>
          <w:szCs w:val="26"/>
        </w:rPr>
      </w:pPr>
    </w:p>
    <w:p w:rsidR="007257D5" w:rsidRPr="00B021B6" w:rsidRDefault="007257D5" w:rsidP="007257D5">
      <w:pPr>
        <w:tabs>
          <w:tab w:val="left" w:pos="1134"/>
        </w:tabs>
        <w:contextualSpacing/>
        <w:jc w:val="center"/>
        <w:rPr>
          <w:b/>
          <w:sz w:val="26"/>
          <w:szCs w:val="26"/>
        </w:rPr>
      </w:pPr>
      <w:r w:rsidRPr="00B021B6">
        <w:rPr>
          <w:b/>
          <w:sz w:val="26"/>
          <w:szCs w:val="26"/>
        </w:rPr>
        <w:t xml:space="preserve">6. Ключевые показатели вида контроля и их целевые значения </w:t>
      </w:r>
    </w:p>
    <w:p w:rsidR="007257D5" w:rsidRPr="00B021B6" w:rsidRDefault="007257D5" w:rsidP="007257D5">
      <w:pPr>
        <w:tabs>
          <w:tab w:val="left" w:pos="1134"/>
        </w:tabs>
        <w:contextualSpacing/>
        <w:jc w:val="center"/>
        <w:rPr>
          <w:b/>
          <w:sz w:val="26"/>
          <w:szCs w:val="26"/>
        </w:rPr>
      </w:pPr>
      <w:r w:rsidRPr="00B021B6">
        <w:rPr>
          <w:b/>
          <w:sz w:val="26"/>
          <w:szCs w:val="26"/>
        </w:rPr>
        <w:t>для муниципального контроля</w:t>
      </w:r>
    </w:p>
    <w:p w:rsidR="007257D5" w:rsidRPr="00B021B6" w:rsidRDefault="007257D5" w:rsidP="007257D5">
      <w:pPr>
        <w:tabs>
          <w:tab w:val="left" w:pos="1134"/>
        </w:tabs>
        <w:contextualSpacing/>
        <w:jc w:val="center"/>
        <w:rPr>
          <w:b/>
          <w:sz w:val="26"/>
          <w:szCs w:val="26"/>
        </w:rPr>
      </w:pPr>
    </w:p>
    <w:p w:rsidR="007257D5" w:rsidRPr="00B021B6" w:rsidRDefault="007257D5" w:rsidP="007257D5">
      <w:pPr>
        <w:tabs>
          <w:tab w:val="left" w:pos="1134"/>
        </w:tabs>
        <w:ind w:firstLine="709"/>
        <w:contextualSpacing/>
        <w:jc w:val="both"/>
        <w:rPr>
          <w:sz w:val="26"/>
          <w:szCs w:val="26"/>
        </w:rPr>
      </w:pPr>
      <w:r w:rsidRPr="00B021B6">
        <w:rPr>
          <w:sz w:val="26"/>
          <w:szCs w:val="26"/>
        </w:rPr>
        <w:t xml:space="preserve">Ключевые показатели муниципального контроля </w:t>
      </w:r>
      <w:bookmarkStart w:id="10" w:name="_Hlk73956884"/>
      <w:r w:rsidRPr="00B021B6">
        <w:rPr>
          <w:sz w:val="26"/>
          <w:szCs w:val="26"/>
        </w:rPr>
        <w:t>и их целевые значения, индикативные показатели</w:t>
      </w:r>
      <w:bookmarkEnd w:id="10"/>
      <w:r w:rsidRPr="00B021B6">
        <w:rPr>
          <w:sz w:val="26"/>
          <w:szCs w:val="26"/>
        </w:rPr>
        <w:t xml:space="preserve"> установлены приложением 3 к настоящему Положению.</w:t>
      </w:r>
    </w:p>
    <w:p w:rsidR="007257D5" w:rsidRPr="00B021B6" w:rsidRDefault="007257D5" w:rsidP="007257D5">
      <w:pPr>
        <w:rPr>
          <w:sz w:val="26"/>
          <w:szCs w:val="26"/>
        </w:rPr>
      </w:pPr>
    </w:p>
    <w:p w:rsidR="007257D5" w:rsidRPr="00B021B6" w:rsidRDefault="007257D5" w:rsidP="007257D5">
      <w:pPr>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Default="007257D5"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Default="00C5187E" w:rsidP="007257D5">
      <w:pPr>
        <w:widowControl w:val="0"/>
        <w:spacing w:line="192" w:lineRule="auto"/>
        <w:ind w:left="4535"/>
        <w:jc w:val="right"/>
        <w:outlineLvl w:val="1"/>
        <w:rPr>
          <w:sz w:val="26"/>
          <w:szCs w:val="26"/>
        </w:rPr>
      </w:pPr>
    </w:p>
    <w:p w:rsidR="00C5187E" w:rsidRPr="00B021B6" w:rsidRDefault="00C5187E"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p>
    <w:p w:rsidR="007257D5" w:rsidRPr="00B021B6" w:rsidRDefault="007257D5" w:rsidP="007257D5">
      <w:pPr>
        <w:widowControl w:val="0"/>
        <w:spacing w:line="192" w:lineRule="auto"/>
        <w:ind w:left="4535"/>
        <w:jc w:val="right"/>
        <w:outlineLvl w:val="1"/>
        <w:rPr>
          <w:sz w:val="26"/>
          <w:szCs w:val="26"/>
        </w:rPr>
      </w:pPr>
      <w:r w:rsidRPr="00B021B6">
        <w:rPr>
          <w:sz w:val="26"/>
          <w:szCs w:val="26"/>
        </w:rPr>
        <w:lastRenderedPageBreak/>
        <w:t>Приложение 1</w:t>
      </w:r>
    </w:p>
    <w:p w:rsidR="007257D5" w:rsidRPr="00B021B6" w:rsidRDefault="007257D5" w:rsidP="007257D5">
      <w:pPr>
        <w:ind w:left="4000"/>
        <w:jc w:val="right"/>
        <w:rPr>
          <w:iCs/>
          <w:sz w:val="26"/>
          <w:szCs w:val="26"/>
        </w:rPr>
      </w:pPr>
      <w:r w:rsidRPr="00B021B6">
        <w:rPr>
          <w:sz w:val="26"/>
          <w:szCs w:val="26"/>
        </w:rPr>
        <w:t>к Положению о м</w:t>
      </w:r>
      <w:r w:rsidR="00C5187E">
        <w:rPr>
          <w:sz w:val="26"/>
          <w:szCs w:val="26"/>
        </w:rPr>
        <w:t xml:space="preserve">униципальном жилищном контроле </w:t>
      </w:r>
      <w:r w:rsidRPr="00B021B6">
        <w:rPr>
          <w:sz w:val="26"/>
          <w:szCs w:val="26"/>
        </w:rPr>
        <w:t xml:space="preserve">на территории  </w:t>
      </w:r>
      <w:r w:rsidRPr="00B021B6">
        <w:rPr>
          <w:iCs/>
          <w:sz w:val="26"/>
          <w:szCs w:val="26"/>
        </w:rPr>
        <w:t>муниципального образования городского поселения «Печора»</w:t>
      </w:r>
    </w:p>
    <w:p w:rsidR="007257D5" w:rsidRPr="00B021B6" w:rsidRDefault="007257D5" w:rsidP="007257D5">
      <w:pPr>
        <w:ind w:firstLine="709"/>
        <w:jc w:val="both"/>
        <w:rPr>
          <w:i/>
          <w:sz w:val="26"/>
          <w:szCs w:val="26"/>
          <w:u w:val="single"/>
        </w:rPr>
      </w:pPr>
    </w:p>
    <w:p w:rsidR="007257D5" w:rsidRPr="00B021B6" w:rsidRDefault="007257D5" w:rsidP="007257D5">
      <w:pPr>
        <w:jc w:val="center"/>
        <w:rPr>
          <w:b/>
          <w:sz w:val="26"/>
          <w:szCs w:val="26"/>
        </w:rPr>
      </w:pPr>
      <w:r w:rsidRPr="00B021B6">
        <w:rPr>
          <w:b/>
          <w:sz w:val="26"/>
          <w:szCs w:val="26"/>
        </w:rPr>
        <w:t xml:space="preserve">Критерии отнесения объектов контроля к категориям риска </w:t>
      </w:r>
    </w:p>
    <w:p w:rsidR="007257D5" w:rsidRPr="00B021B6" w:rsidRDefault="007257D5" w:rsidP="007257D5">
      <w:pPr>
        <w:jc w:val="center"/>
        <w:rPr>
          <w:color w:val="FF0000"/>
          <w:sz w:val="26"/>
          <w:szCs w:val="26"/>
        </w:rPr>
      </w:pPr>
      <w:r w:rsidRPr="00B021B6">
        <w:rPr>
          <w:b/>
          <w:sz w:val="26"/>
          <w:szCs w:val="26"/>
        </w:rPr>
        <w:t>в рамках осуществления муниципального жилищного контроля</w:t>
      </w:r>
    </w:p>
    <w:p w:rsidR="007257D5" w:rsidRPr="00B021B6" w:rsidRDefault="007257D5" w:rsidP="007257D5">
      <w:pPr>
        <w:ind w:firstLine="709"/>
        <w:jc w:val="both"/>
        <w:rPr>
          <w:sz w:val="26"/>
          <w:szCs w:val="26"/>
        </w:rPr>
      </w:pPr>
      <w:r w:rsidRPr="00B021B6">
        <w:rPr>
          <w:sz w:val="26"/>
          <w:szCs w:val="26"/>
        </w:rPr>
        <w:t> </w:t>
      </w:r>
    </w:p>
    <w:p w:rsidR="007257D5" w:rsidRPr="00B021B6" w:rsidRDefault="007257D5" w:rsidP="007257D5">
      <w:pPr>
        <w:ind w:firstLine="709"/>
        <w:jc w:val="both"/>
        <w:rPr>
          <w:sz w:val="26"/>
          <w:szCs w:val="26"/>
        </w:rPr>
      </w:pPr>
      <w:r w:rsidRPr="00B021B6">
        <w:rPr>
          <w:sz w:val="26"/>
          <w:szCs w:val="26"/>
        </w:rPr>
        <w:t> 1. Отнесение объектов контроля</w:t>
      </w:r>
      <w:r w:rsidRPr="00B021B6">
        <w:rPr>
          <w:color w:val="00B0F0"/>
          <w:sz w:val="26"/>
          <w:szCs w:val="26"/>
        </w:rPr>
        <w:t xml:space="preserve"> </w:t>
      </w:r>
      <w:r w:rsidRPr="00B021B6">
        <w:rPr>
          <w:sz w:val="26"/>
          <w:szCs w:val="26"/>
        </w:rPr>
        <w:t>к определенной категории риска осуществляется в зависимости от значения показателя риска:</w:t>
      </w:r>
    </w:p>
    <w:p w:rsidR="007257D5" w:rsidRPr="00B021B6" w:rsidRDefault="007257D5" w:rsidP="007257D5">
      <w:pPr>
        <w:ind w:firstLine="709"/>
        <w:jc w:val="both"/>
        <w:rPr>
          <w:sz w:val="26"/>
          <w:szCs w:val="26"/>
        </w:rPr>
      </w:pPr>
      <w:r w:rsidRPr="00B021B6">
        <w:rPr>
          <w:sz w:val="26"/>
          <w:szCs w:val="26"/>
        </w:rPr>
        <w:t>при значении показателя риска более 6 объект контроля относится к категории высокого риска;</w:t>
      </w:r>
    </w:p>
    <w:p w:rsidR="007257D5" w:rsidRPr="00B021B6" w:rsidRDefault="007257D5" w:rsidP="007257D5">
      <w:pPr>
        <w:ind w:firstLine="709"/>
        <w:jc w:val="both"/>
        <w:rPr>
          <w:sz w:val="26"/>
          <w:szCs w:val="26"/>
        </w:rPr>
      </w:pPr>
      <w:r w:rsidRPr="00B021B6">
        <w:rPr>
          <w:sz w:val="26"/>
          <w:szCs w:val="26"/>
        </w:rPr>
        <w:t>при значении показателя риска от 4 до 6 включительно - к категории среднего риска;</w:t>
      </w:r>
    </w:p>
    <w:p w:rsidR="007257D5" w:rsidRPr="00B021B6" w:rsidRDefault="007257D5" w:rsidP="007257D5">
      <w:pPr>
        <w:ind w:firstLine="709"/>
        <w:jc w:val="both"/>
        <w:rPr>
          <w:sz w:val="26"/>
          <w:szCs w:val="26"/>
        </w:rPr>
      </w:pPr>
      <w:r w:rsidRPr="00B021B6">
        <w:rPr>
          <w:sz w:val="26"/>
          <w:szCs w:val="26"/>
        </w:rPr>
        <w:t>при значении показателя риска от 2 до 3 включительно - к категории умеренного риска;</w:t>
      </w:r>
    </w:p>
    <w:p w:rsidR="007257D5" w:rsidRPr="00B021B6" w:rsidRDefault="007257D5" w:rsidP="007257D5">
      <w:pPr>
        <w:ind w:firstLine="709"/>
        <w:jc w:val="both"/>
        <w:rPr>
          <w:sz w:val="26"/>
          <w:szCs w:val="26"/>
        </w:rPr>
      </w:pPr>
      <w:r w:rsidRPr="00B021B6">
        <w:rPr>
          <w:sz w:val="26"/>
          <w:szCs w:val="26"/>
        </w:rPr>
        <w:t>при значении показателя риска от 0 до 1 включительно - к категории низкого риска.</w:t>
      </w:r>
    </w:p>
    <w:p w:rsidR="007257D5" w:rsidRPr="00B021B6" w:rsidRDefault="007257D5" w:rsidP="007257D5">
      <w:pPr>
        <w:ind w:firstLine="709"/>
        <w:jc w:val="both"/>
        <w:rPr>
          <w:sz w:val="26"/>
          <w:szCs w:val="26"/>
        </w:rPr>
      </w:pPr>
      <w:r w:rsidRPr="00B021B6">
        <w:rPr>
          <w:sz w:val="26"/>
          <w:szCs w:val="26"/>
        </w:rPr>
        <w:t>2. Показатель риска рассчитывается по следующей формуле:</w:t>
      </w:r>
    </w:p>
    <w:p w:rsidR="007257D5" w:rsidRPr="00C5187E" w:rsidRDefault="007257D5" w:rsidP="007257D5">
      <w:pPr>
        <w:ind w:firstLine="709"/>
        <w:jc w:val="both"/>
        <w:rPr>
          <w:sz w:val="18"/>
          <w:szCs w:val="18"/>
        </w:rPr>
      </w:pPr>
      <w:r w:rsidRPr="00B021B6">
        <w:rPr>
          <w:sz w:val="26"/>
          <w:szCs w:val="26"/>
        </w:rPr>
        <w:t> </w:t>
      </w:r>
    </w:p>
    <w:p w:rsidR="007257D5" w:rsidRPr="00B021B6" w:rsidRDefault="007257D5" w:rsidP="007257D5">
      <w:pPr>
        <w:ind w:firstLine="709"/>
        <w:jc w:val="both"/>
        <w:rPr>
          <w:sz w:val="26"/>
          <w:szCs w:val="26"/>
        </w:rPr>
      </w:pPr>
      <w:r w:rsidRPr="00B021B6">
        <w:rPr>
          <w:sz w:val="26"/>
          <w:szCs w:val="26"/>
        </w:rPr>
        <w:t>К = 2 x V</w:t>
      </w:r>
      <w:r w:rsidRPr="00B021B6">
        <w:rPr>
          <w:sz w:val="26"/>
          <w:szCs w:val="26"/>
          <w:vertAlign w:val="subscript"/>
        </w:rPr>
        <w:t>1</w:t>
      </w:r>
      <w:r w:rsidRPr="00B021B6">
        <w:rPr>
          <w:sz w:val="26"/>
          <w:szCs w:val="26"/>
        </w:rPr>
        <w:t xml:space="preserve"> + V</w:t>
      </w:r>
      <w:r w:rsidRPr="00B021B6">
        <w:rPr>
          <w:sz w:val="26"/>
          <w:szCs w:val="26"/>
          <w:vertAlign w:val="subscript"/>
        </w:rPr>
        <w:t>2</w:t>
      </w:r>
      <w:r w:rsidRPr="00B021B6">
        <w:rPr>
          <w:sz w:val="26"/>
          <w:szCs w:val="26"/>
        </w:rPr>
        <w:t xml:space="preserve"> + 2 x V</w:t>
      </w:r>
      <w:r w:rsidRPr="00B021B6">
        <w:rPr>
          <w:sz w:val="26"/>
          <w:szCs w:val="26"/>
          <w:vertAlign w:val="subscript"/>
        </w:rPr>
        <w:t>3</w:t>
      </w:r>
      <w:r w:rsidRPr="00B021B6">
        <w:rPr>
          <w:sz w:val="26"/>
          <w:szCs w:val="26"/>
        </w:rPr>
        <w:t>, где:</w:t>
      </w:r>
    </w:p>
    <w:p w:rsidR="007257D5" w:rsidRPr="00C5187E" w:rsidRDefault="007257D5" w:rsidP="007257D5">
      <w:pPr>
        <w:ind w:firstLine="709"/>
        <w:jc w:val="both"/>
        <w:rPr>
          <w:sz w:val="18"/>
          <w:szCs w:val="18"/>
        </w:rPr>
      </w:pPr>
      <w:r w:rsidRPr="00B021B6">
        <w:rPr>
          <w:sz w:val="26"/>
          <w:szCs w:val="26"/>
        </w:rPr>
        <w:t> </w:t>
      </w:r>
    </w:p>
    <w:p w:rsidR="007257D5" w:rsidRPr="00B021B6" w:rsidRDefault="007257D5" w:rsidP="007257D5">
      <w:pPr>
        <w:ind w:firstLine="709"/>
        <w:jc w:val="both"/>
        <w:rPr>
          <w:sz w:val="26"/>
          <w:szCs w:val="26"/>
        </w:rPr>
      </w:pPr>
      <w:proofErr w:type="gramStart"/>
      <w:r w:rsidRPr="00B021B6">
        <w:rPr>
          <w:sz w:val="26"/>
          <w:szCs w:val="26"/>
        </w:rPr>
        <w:t>К</w:t>
      </w:r>
      <w:proofErr w:type="gramEnd"/>
      <w:r w:rsidRPr="00B021B6">
        <w:rPr>
          <w:sz w:val="26"/>
          <w:szCs w:val="26"/>
        </w:rPr>
        <w:t xml:space="preserve"> - показатель риска;</w:t>
      </w:r>
    </w:p>
    <w:p w:rsidR="007257D5" w:rsidRPr="00C5187E" w:rsidRDefault="007257D5" w:rsidP="007257D5">
      <w:pPr>
        <w:ind w:firstLine="709"/>
        <w:jc w:val="both"/>
        <w:rPr>
          <w:sz w:val="18"/>
          <w:szCs w:val="18"/>
        </w:rPr>
      </w:pPr>
    </w:p>
    <w:p w:rsidR="007257D5" w:rsidRPr="00B021B6" w:rsidRDefault="007257D5" w:rsidP="007257D5">
      <w:pPr>
        <w:ind w:firstLine="709"/>
        <w:jc w:val="both"/>
        <w:rPr>
          <w:sz w:val="26"/>
          <w:szCs w:val="26"/>
        </w:rPr>
      </w:pPr>
      <w:proofErr w:type="gramStart"/>
      <w:r w:rsidRPr="00B021B6">
        <w:rPr>
          <w:sz w:val="26"/>
          <w:szCs w:val="26"/>
        </w:rPr>
        <w:t>V</w:t>
      </w:r>
      <w:r w:rsidRPr="00B021B6">
        <w:rPr>
          <w:sz w:val="26"/>
          <w:szCs w:val="26"/>
          <w:vertAlign w:val="subscript"/>
        </w:rPr>
        <w:t>1</w:t>
      </w:r>
      <w:r w:rsidRPr="00B021B6">
        <w:rPr>
          <w:sz w:val="26"/>
          <w:szCs w:val="26"/>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sidRPr="00B021B6">
        <w:rPr>
          <w:sz w:val="26"/>
          <w:szCs w:val="26"/>
        </w:rPr>
        <w:t xml:space="preserve"> административных </w:t>
      </w:r>
      <w:proofErr w:type="gramStart"/>
      <w:r w:rsidRPr="00B021B6">
        <w:rPr>
          <w:sz w:val="26"/>
          <w:szCs w:val="26"/>
        </w:rPr>
        <w:t>правонарушениях</w:t>
      </w:r>
      <w:proofErr w:type="gramEnd"/>
      <w:r w:rsidRPr="00B021B6">
        <w:rPr>
          <w:sz w:val="26"/>
          <w:szCs w:val="26"/>
        </w:rPr>
        <w:t>, составленных Контрольным органом;</w:t>
      </w:r>
    </w:p>
    <w:p w:rsidR="007257D5" w:rsidRPr="00B021B6" w:rsidRDefault="007257D5" w:rsidP="007257D5">
      <w:pPr>
        <w:ind w:firstLine="709"/>
        <w:jc w:val="both"/>
        <w:rPr>
          <w:sz w:val="26"/>
          <w:szCs w:val="26"/>
        </w:rPr>
      </w:pPr>
      <w:r w:rsidRPr="00B021B6">
        <w:rPr>
          <w:sz w:val="26"/>
          <w:szCs w:val="26"/>
        </w:rPr>
        <w:t> </w:t>
      </w:r>
    </w:p>
    <w:p w:rsidR="007257D5" w:rsidRPr="00B021B6" w:rsidRDefault="007257D5" w:rsidP="007257D5">
      <w:pPr>
        <w:ind w:firstLine="709"/>
        <w:jc w:val="both"/>
        <w:rPr>
          <w:sz w:val="26"/>
          <w:szCs w:val="26"/>
        </w:rPr>
      </w:pPr>
      <w:proofErr w:type="gramStart"/>
      <w:r w:rsidRPr="00B021B6">
        <w:rPr>
          <w:sz w:val="26"/>
          <w:szCs w:val="26"/>
        </w:rPr>
        <w:t>V</w:t>
      </w:r>
      <w:r w:rsidRPr="00B021B6">
        <w:rPr>
          <w:sz w:val="26"/>
          <w:szCs w:val="26"/>
          <w:vertAlign w:val="subscript"/>
        </w:rPr>
        <w:t>2</w:t>
      </w:r>
      <w:r w:rsidRPr="00B021B6">
        <w:rPr>
          <w:sz w:val="26"/>
          <w:szCs w:val="26"/>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sidRPr="00B021B6">
        <w:rPr>
          <w:sz w:val="26"/>
          <w:szCs w:val="26"/>
        </w:rPr>
        <w:t xml:space="preserve"> </w:t>
      </w:r>
      <w:proofErr w:type="gramStart"/>
      <w:r w:rsidRPr="00B021B6">
        <w:rPr>
          <w:sz w:val="26"/>
          <w:szCs w:val="26"/>
        </w:rPr>
        <w:t>правонарушениях</w:t>
      </w:r>
      <w:proofErr w:type="gramEnd"/>
      <w:r w:rsidRPr="00B021B6">
        <w:rPr>
          <w:sz w:val="26"/>
          <w:szCs w:val="26"/>
        </w:rPr>
        <w:t xml:space="preserve">, составленных Контрольным органом. </w:t>
      </w:r>
    </w:p>
    <w:p w:rsidR="007257D5" w:rsidRPr="00C5187E" w:rsidRDefault="007257D5" w:rsidP="007257D5">
      <w:pPr>
        <w:ind w:firstLine="709"/>
        <w:jc w:val="both"/>
        <w:rPr>
          <w:sz w:val="18"/>
          <w:szCs w:val="18"/>
        </w:rPr>
      </w:pPr>
    </w:p>
    <w:p w:rsidR="007257D5" w:rsidRPr="00B021B6" w:rsidRDefault="007257D5" w:rsidP="007257D5">
      <w:pPr>
        <w:ind w:firstLine="709"/>
        <w:jc w:val="both"/>
        <w:rPr>
          <w:sz w:val="26"/>
          <w:szCs w:val="26"/>
        </w:rPr>
      </w:pPr>
      <w:proofErr w:type="gramStart"/>
      <w:r w:rsidRPr="00B021B6">
        <w:rPr>
          <w:sz w:val="26"/>
          <w:szCs w:val="26"/>
        </w:rPr>
        <w:t>V</w:t>
      </w:r>
      <w:r w:rsidRPr="00B021B6">
        <w:rPr>
          <w:sz w:val="26"/>
          <w:szCs w:val="26"/>
          <w:vertAlign w:val="subscript"/>
        </w:rPr>
        <w:t>3</w:t>
      </w:r>
      <w:r w:rsidRPr="00B021B6">
        <w:rPr>
          <w:sz w:val="26"/>
          <w:szCs w:val="26"/>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w:t>
      </w:r>
      <w:r w:rsidR="005F2BD0" w:rsidRPr="00B021B6">
        <w:rPr>
          <w:sz w:val="26"/>
          <w:szCs w:val="26"/>
        </w:rPr>
        <w:t xml:space="preserve"> правонарушениях, составленных К</w:t>
      </w:r>
      <w:r w:rsidRPr="00B021B6">
        <w:rPr>
          <w:sz w:val="26"/>
          <w:szCs w:val="26"/>
        </w:rPr>
        <w:t xml:space="preserve">онтрольным органом. </w:t>
      </w:r>
      <w:proofErr w:type="gramEnd"/>
    </w:p>
    <w:p w:rsidR="007257D5" w:rsidRPr="00B021B6" w:rsidRDefault="005F2BD0" w:rsidP="007257D5">
      <w:pPr>
        <w:widowControl w:val="0"/>
        <w:spacing w:line="192" w:lineRule="auto"/>
        <w:ind w:left="4535" w:firstLine="705"/>
        <w:jc w:val="right"/>
        <w:outlineLvl w:val="1"/>
        <w:rPr>
          <w:sz w:val="26"/>
          <w:szCs w:val="26"/>
        </w:rPr>
      </w:pPr>
      <w:r w:rsidRPr="00B021B6">
        <w:rPr>
          <w:sz w:val="26"/>
          <w:szCs w:val="26"/>
        </w:rPr>
        <w:lastRenderedPageBreak/>
        <w:t>П</w:t>
      </w:r>
      <w:r w:rsidR="007257D5" w:rsidRPr="00B021B6">
        <w:rPr>
          <w:sz w:val="26"/>
          <w:szCs w:val="26"/>
        </w:rPr>
        <w:t>риложение 2</w:t>
      </w:r>
    </w:p>
    <w:p w:rsidR="00C5187E" w:rsidRPr="00B021B6" w:rsidRDefault="00C5187E" w:rsidP="00C5187E">
      <w:pPr>
        <w:ind w:left="4000"/>
        <w:jc w:val="right"/>
        <w:rPr>
          <w:iCs/>
          <w:sz w:val="26"/>
          <w:szCs w:val="26"/>
        </w:rPr>
      </w:pPr>
      <w:r w:rsidRPr="00B021B6">
        <w:rPr>
          <w:sz w:val="26"/>
          <w:szCs w:val="26"/>
        </w:rPr>
        <w:t>к Положению о м</w:t>
      </w:r>
      <w:r>
        <w:rPr>
          <w:sz w:val="26"/>
          <w:szCs w:val="26"/>
        </w:rPr>
        <w:t xml:space="preserve">униципальном жилищном контроле </w:t>
      </w:r>
      <w:r w:rsidRPr="00B021B6">
        <w:rPr>
          <w:sz w:val="26"/>
          <w:szCs w:val="26"/>
        </w:rPr>
        <w:t xml:space="preserve">на территории  </w:t>
      </w:r>
      <w:r w:rsidRPr="00B021B6">
        <w:rPr>
          <w:iCs/>
          <w:sz w:val="26"/>
          <w:szCs w:val="26"/>
        </w:rPr>
        <w:t>муниципального образования городского поселения «Печора»</w:t>
      </w:r>
    </w:p>
    <w:p w:rsidR="007257D5" w:rsidRPr="00B021B6" w:rsidRDefault="007257D5" w:rsidP="007257D5">
      <w:pPr>
        <w:jc w:val="center"/>
        <w:rPr>
          <w:b/>
          <w:bCs/>
          <w:sz w:val="26"/>
          <w:szCs w:val="26"/>
        </w:rPr>
      </w:pPr>
    </w:p>
    <w:p w:rsidR="007257D5" w:rsidRPr="00B021B6" w:rsidRDefault="007257D5" w:rsidP="007257D5">
      <w:pPr>
        <w:autoSpaceDE w:val="0"/>
        <w:autoSpaceDN w:val="0"/>
        <w:adjustRightInd w:val="0"/>
        <w:jc w:val="center"/>
        <w:rPr>
          <w:b/>
          <w:bCs/>
          <w:sz w:val="26"/>
          <w:szCs w:val="26"/>
        </w:rPr>
      </w:pPr>
      <w:r w:rsidRPr="00B021B6">
        <w:rPr>
          <w:b/>
          <w:sz w:val="26"/>
          <w:szCs w:val="26"/>
        </w:rPr>
        <w:t>Индикаторы риска нарушения обязательных требований</w:t>
      </w:r>
      <w:r w:rsidRPr="00B021B6">
        <w:rPr>
          <w:b/>
          <w:bCs/>
          <w:sz w:val="26"/>
          <w:szCs w:val="26"/>
        </w:rPr>
        <w:t xml:space="preserve">, </w:t>
      </w:r>
    </w:p>
    <w:p w:rsidR="007257D5" w:rsidRPr="00B021B6" w:rsidRDefault="007257D5" w:rsidP="007257D5">
      <w:pPr>
        <w:autoSpaceDE w:val="0"/>
        <w:autoSpaceDN w:val="0"/>
        <w:adjustRightInd w:val="0"/>
        <w:jc w:val="center"/>
        <w:rPr>
          <w:b/>
          <w:sz w:val="26"/>
          <w:szCs w:val="26"/>
        </w:rPr>
      </w:pPr>
      <w:r w:rsidRPr="00B021B6">
        <w:rPr>
          <w:b/>
          <w:bCs/>
          <w:sz w:val="26"/>
          <w:szCs w:val="26"/>
        </w:rPr>
        <w:t>используемые в качестве основания для проведения контрольных мероприятий при осуществлении муниципального контроля</w:t>
      </w:r>
      <w:r w:rsidRPr="00B021B6">
        <w:rPr>
          <w:bCs/>
          <w:color w:val="FF0000"/>
          <w:sz w:val="26"/>
          <w:szCs w:val="26"/>
        </w:rPr>
        <w:t xml:space="preserve"> </w:t>
      </w:r>
      <w:r w:rsidRPr="00B021B6">
        <w:rPr>
          <w:b/>
          <w:bCs/>
          <w:sz w:val="26"/>
          <w:szCs w:val="26"/>
        </w:rPr>
        <w:t xml:space="preserve"> </w:t>
      </w:r>
    </w:p>
    <w:p w:rsidR="007257D5" w:rsidRPr="00B021B6" w:rsidRDefault="007257D5" w:rsidP="007257D5">
      <w:pPr>
        <w:ind w:firstLine="709"/>
        <w:jc w:val="both"/>
        <w:rPr>
          <w:sz w:val="26"/>
          <w:szCs w:val="26"/>
        </w:rPr>
      </w:pPr>
    </w:p>
    <w:p w:rsidR="007257D5" w:rsidRPr="00B021B6" w:rsidRDefault="007257D5" w:rsidP="007257D5">
      <w:pPr>
        <w:ind w:firstLine="709"/>
        <w:jc w:val="both"/>
        <w:rPr>
          <w:sz w:val="26"/>
          <w:szCs w:val="26"/>
        </w:rPr>
      </w:pPr>
      <w:r w:rsidRPr="00B021B6">
        <w:rPr>
          <w:sz w:val="26"/>
          <w:szCs w:val="26"/>
        </w:rPr>
        <w:t xml:space="preserve">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B021B6">
        <w:rPr>
          <w:sz w:val="26"/>
          <w:szCs w:val="26"/>
        </w:rPr>
        <w:t>к</w:t>
      </w:r>
      <w:proofErr w:type="gramEnd"/>
      <w:r w:rsidRPr="00B021B6">
        <w:rPr>
          <w:sz w:val="26"/>
          <w:szCs w:val="26"/>
        </w:rPr>
        <w:t>:</w:t>
      </w:r>
    </w:p>
    <w:p w:rsidR="007257D5" w:rsidRPr="00B021B6" w:rsidRDefault="007257D5" w:rsidP="007257D5">
      <w:pPr>
        <w:ind w:firstLine="709"/>
        <w:jc w:val="both"/>
        <w:rPr>
          <w:sz w:val="26"/>
          <w:szCs w:val="26"/>
        </w:rPr>
      </w:pPr>
      <w:r w:rsidRPr="00B021B6">
        <w:rPr>
          <w:sz w:val="26"/>
          <w:szCs w:val="26"/>
        </w:rPr>
        <w:t xml:space="preserve">а) порядку осуществления перевода жилого помещения в нежилое помещение и нежилого помещения в жилое в многоквартирном доме; </w:t>
      </w:r>
    </w:p>
    <w:p w:rsidR="007257D5" w:rsidRPr="00B021B6" w:rsidRDefault="007257D5" w:rsidP="007257D5">
      <w:pPr>
        <w:ind w:firstLine="709"/>
        <w:jc w:val="both"/>
        <w:rPr>
          <w:sz w:val="26"/>
          <w:szCs w:val="26"/>
        </w:rPr>
      </w:pPr>
      <w:r w:rsidRPr="00B021B6">
        <w:rPr>
          <w:sz w:val="26"/>
          <w:szCs w:val="26"/>
        </w:rPr>
        <w:t>б) порядку осуществления перепланировки и (или) переустройства помещений в многоквартирном доме;</w:t>
      </w:r>
    </w:p>
    <w:p w:rsidR="007257D5" w:rsidRPr="00B021B6" w:rsidRDefault="007257D5" w:rsidP="007257D5">
      <w:pPr>
        <w:ind w:firstLine="709"/>
        <w:jc w:val="both"/>
        <w:rPr>
          <w:sz w:val="26"/>
          <w:szCs w:val="26"/>
        </w:rPr>
      </w:pPr>
      <w:r w:rsidRPr="00B021B6">
        <w:rPr>
          <w:sz w:val="26"/>
          <w:szCs w:val="26"/>
        </w:rPr>
        <w:t>в) к предоставлению коммунальных услуг собственникам и пользователям помещений в многоквартирных домах и жилых домов;</w:t>
      </w:r>
    </w:p>
    <w:p w:rsidR="007257D5" w:rsidRPr="00B021B6" w:rsidRDefault="007257D5" w:rsidP="007257D5">
      <w:pPr>
        <w:ind w:firstLine="709"/>
        <w:jc w:val="both"/>
        <w:rPr>
          <w:sz w:val="26"/>
          <w:szCs w:val="26"/>
        </w:rPr>
      </w:pPr>
      <w:r w:rsidRPr="00B021B6">
        <w:rPr>
          <w:sz w:val="26"/>
          <w:szCs w:val="26"/>
        </w:rPr>
        <w:t>г) к обеспечению доступности для инвалидов помещений в многоквартирных домах;</w:t>
      </w:r>
    </w:p>
    <w:p w:rsidR="007257D5" w:rsidRPr="00B021B6" w:rsidRDefault="007257D5" w:rsidP="007257D5">
      <w:pPr>
        <w:ind w:firstLine="709"/>
        <w:jc w:val="both"/>
        <w:rPr>
          <w:sz w:val="26"/>
          <w:szCs w:val="26"/>
        </w:rPr>
      </w:pPr>
      <w:r w:rsidRPr="00B021B6">
        <w:rPr>
          <w:sz w:val="26"/>
          <w:szCs w:val="26"/>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7257D5" w:rsidRPr="00B021B6" w:rsidRDefault="007257D5" w:rsidP="007257D5">
      <w:pPr>
        <w:ind w:firstLine="709"/>
        <w:jc w:val="both"/>
        <w:rPr>
          <w:sz w:val="26"/>
          <w:szCs w:val="26"/>
        </w:rPr>
      </w:pPr>
      <w:r w:rsidRPr="00B021B6">
        <w:rPr>
          <w:sz w:val="26"/>
          <w:szCs w:val="26"/>
        </w:rPr>
        <w:t>е) к обеспечению безопасности при использовании и содержании внутридомового и внутриквартирного газового оборудования.</w:t>
      </w:r>
    </w:p>
    <w:p w:rsidR="007257D5" w:rsidRPr="00B021B6" w:rsidRDefault="007257D5" w:rsidP="007257D5">
      <w:pPr>
        <w:ind w:firstLine="709"/>
        <w:jc w:val="both"/>
        <w:rPr>
          <w:sz w:val="26"/>
          <w:szCs w:val="26"/>
        </w:rPr>
      </w:pPr>
      <w:r w:rsidRPr="00B021B6">
        <w:rPr>
          <w:sz w:val="26"/>
          <w:szCs w:val="26"/>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7257D5" w:rsidRPr="00B021B6" w:rsidRDefault="007257D5" w:rsidP="007257D5">
      <w:pPr>
        <w:ind w:firstLine="709"/>
        <w:jc w:val="both"/>
        <w:rPr>
          <w:sz w:val="26"/>
          <w:szCs w:val="26"/>
        </w:rPr>
      </w:pPr>
      <w:r w:rsidRPr="00B021B6">
        <w:rPr>
          <w:sz w:val="26"/>
          <w:szCs w:val="26"/>
        </w:rPr>
        <w:t>2. </w:t>
      </w:r>
      <w:proofErr w:type="gramStart"/>
      <w:r w:rsidRPr="00B021B6">
        <w:rPr>
          <w:sz w:val="26"/>
          <w:szCs w:val="26"/>
        </w:rPr>
        <w:t>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proofErr w:type="gramEnd"/>
      <w:r w:rsidRPr="00B021B6">
        <w:rPr>
          <w:sz w:val="26"/>
          <w:szCs w:val="26"/>
        </w:rPr>
        <w:t xml:space="preserve"> </w:t>
      </w:r>
      <w:proofErr w:type="gramStart"/>
      <w:r w:rsidRPr="00B021B6">
        <w:rPr>
          <w:sz w:val="26"/>
          <w:szCs w:val="26"/>
        </w:rPr>
        <w:t>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roofErr w:type="gramEnd"/>
    </w:p>
    <w:p w:rsidR="007257D5" w:rsidRPr="00B021B6" w:rsidRDefault="007257D5" w:rsidP="007257D5">
      <w:pPr>
        <w:ind w:firstLine="709"/>
        <w:jc w:val="both"/>
        <w:rPr>
          <w:sz w:val="26"/>
          <w:szCs w:val="26"/>
        </w:rPr>
      </w:pPr>
      <w:r w:rsidRPr="00B021B6">
        <w:rPr>
          <w:sz w:val="26"/>
          <w:szCs w:val="26"/>
        </w:rPr>
        <w:lastRenderedPageBreak/>
        <w:t xml:space="preserve">3. </w:t>
      </w:r>
      <w:proofErr w:type="gramStart"/>
      <w:r w:rsidRPr="00B021B6">
        <w:rPr>
          <w:sz w:val="26"/>
          <w:szCs w:val="26"/>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Pr="00B021B6">
        <w:rPr>
          <w:sz w:val="26"/>
          <w:szCs w:val="26"/>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7257D5" w:rsidRPr="00B021B6" w:rsidRDefault="007257D5" w:rsidP="007257D5">
      <w:pPr>
        <w:ind w:firstLine="709"/>
        <w:jc w:val="both"/>
        <w:rPr>
          <w:sz w:val="26"/>
          <w:szCs w:val="26"/>
        </w:rPr>
      </w:pPr>
      <w:r w:rsidRPr="00B021B6">
        <w:rPr>
          <w:sz w:val="26"/>
          <w:szCs w:val="26"/>
        </w:rPr>
        <w:t xml:space="preserve">4. </w:t>
      </w:r>
      <w:proofErr w:type="gramStart"/>
      <w:r w:rsidRPr="00B021B6">
        <w:rPr>
          <w:sz w:val="26"/>
          <w:szCs w:val="26"/>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7257D5" w:rsidRPr="00B021B6" w:rsidRDefault="007257D5" w:rsidP="007257D5">
      <w:pPr>
        <w:ind w:firstLine="709"/>
        <w:jc w:val="both"/>
        <w:rPr>
          <w:sz w:val="26"/>
          <w:szCs w:val="26"/>
        </w:rPr>
      </w:pPr>
    </w:p>
    <w:p w:rsidR="007257D5" w:rsidRPr="00B021B6" w:rsidRDefault="007257D5" w:rsidP="007257D5">
      <w:pPr>
        <w:spacing w:after="200" w:line="276" w:lineRule="auto"/>
        <w:rPr>
          <w:i/>
          <w:sz w:val="26"/>
          <w:szCs w:val="26"/>
        </w:rPr>
      </w:pPr>
    </w:p>
    <w:p w:rsidR="007257D5" w:rsidRPr="00B021B6" w:rsidRDefault="007257D5" w:rsidP="007257D5">
      <w:pPr>
        <w:spacing w:after="200" w:line="276" w:lineRule="auto"/>
        <w:rPr>
          <w:i/>
          <w:sz w:val="26"/>
          <w:szCs w:val="26"/>
        </w:rPr>
      </w:pPr>
    </w:p>
    <w:p w:rsidR="007257D5" w:rsidRPr="00B021B6" w:rsidRDefault="007257D5" w:rsidP="007257D5">
      <w:pPr>
        <w:spacing w:after="200" w:line="276" w:lineRule="auto"/>
        <w:rPr>
          <w:i/>
          <w:sz w:val="26"/>
          <w:szCs w:val="26"/>
        </w:rPr>
      </w:pPr>
    </w:p>
    <w:p w:rsidR="007257D5" w:rsidRPr="00B021B6" w:rsidRDefault="007257D5" w:rsidP="007257D5">
      <w:pPr>
        <w:spacing w:after="200" w:line="276" w:lineRule="auto"/>
        <w:rPr>
          <w:i/>
          <w:sz w:val="26"/>
          <w:szCs w:val="26"/>
        </w:rPr>
      </w:pPr>
    </w:p>
    <w:p w:rsidR="007257D5" w:rsidRPr="00B021B6" w:rsidRDefault="007257D5" w:rsidP="007257D5">
      <w:pPr>
        <w:spacing w:after="200" w:line="276" w:lineRule="auto"/>
        <w:rPr>
          <w:i/>
          <w:sz w:val="26"/>
          <w:szCs w:val="26"/>
        </w:rPr>
      </w:pPr>
    </w:p>
    <w:p w:rsidR="007257D5" w:rsidRPr="00B021B6" w:rsidRDefault="007257D5" w:rsidP="007257D5">
      <w:pPr>
        <w:spacing w:after="200" w:line="276" w:lineRule="auto"/>
        <w:rPr>
          <w:i/>
          <w:sz w:val="26"/>
          <w:szCs w:val="26"/>
        </w:rPr>
      </w:pPr>
    </w:p>
    <w:p w:rsidR="007257D5" w:rsidRPr="00B021B6" w:rsidRDefault="007257D5" w:rsidP="007257D5">
      <w:pPr>
        <w:widowControl w:val="0"/>
        <w:spacing w:line="192" w:lineRule="auto"/>
        <w:ind w:left="3827" w:firstLine="708"/>
        <w:outlineLvl w:val="1"/>
        <w:rPr>
          <w:sz w:val="26"/>
          <w:szCs w:val="26"/>
        </w:rPr>
      </w:pPr>
    </w:p>
    <w:p w:rsidR="007257D5" w:rsidRPr="00B021B6" w:rsidRDefault="007257D5" w:rsidP="007257D5">
      <w:pPr>
        <w:spacing w:line="192" w:lineRule="auto"/>
        <w:rPr>
          <w:sz w:val="26"/>
          <w:szCs w:val="26"/>
        </w:rPr>
        <w:sectPr w:rsidR="007257D5" w:rsidRPr="00B021B6" w:rsidSect="00C5187E">
          <w:pgSz w:w="11906" w:h="16838"/>
          <w:pgMar w:top="1134" w:right="849" w:bottom="851" w:left="1559" w:header="709" w:footer="709" w:gutter="0"/>
          <w:pgNumType w:start="1"/>
          <w:cols w:space="720"/>
        </w:sectPr>
      </w:pPr>
    </w:p>
    <w:p w:rsidR="007257D5" w:rsidRPr="00B021B6" w:rsidRDefault="007257D5" w:rsidP="007257D5">
      <w:pPr>
        <w:widowControl w:val="0"/>
        <w:spacing w:line="192" w:lineRule="auto"/>
        <w:ind w:left="4535" w:firstLine="705"/>
        <w:jc w:val="right"/>
        <w:outlineLvl w:val="1"/>
        <w:rPr>
          <w:sz w:val="26"/>
          <w:szCs w:val="26"/>
        </w:rPr>
      </w:pPr>
      <w:r w:rsidRPr="00B021B6">
        <w:rPr>
          <w:sz w:val="26"/>
          <w:szCs w:val="26"/>
        </w:rPr>
        <w:lastRenderedPageBreak/>
        <w:t xml:space="preserve"> Приложение 3</w:t>
      </w:r>
    </w:p>
    <w:p w:rsidR="00C5187E" w:rsidRPr="00B021B6" w:rsidRDefault="00C5187E" w:rsidP="00C5187E">
      <w:pPr>
        <w:ind w:left="4000"/>
        <w:jc w:val="right"/>
        <w:rPr>
          <w:iCs/>
          <w:sz w:val="26"/>
          <w:szCs w:val="26"/>
        </w:rPr>
      </w:pPr>
      <w:r w:rsidRPr="00B021B6">
        <w:rPr>
          <w:sz w:val="26"/>
          <w:szCs w:val="26"/>
        </w:rPr>
        <w:t>к Положению о м</w:t>
      </w:r>
      <w:r>
        <w:rPr>
          <w:sz w:val="26"/>
          <w:szCs w:val="26"/>
        </w:rPr>
        <w:t xml:space="preserve">униципальном жилищном контроле </w:t>
      </w:r>
      <w:r w:rsidRPr="00B021B6">
        <w:rPr>
          <w:sz w:val="26"/>
          <w:szCs w:val="26"/>
        </w:rPr>
        <w:t xml:space="preserve">на территории  </w:t>
      </w:r>
      <w:r w:rsidRPr="00B021B6">
        <w:rPr>
          <w:iCs/>
          <w:sz w:val="26"/>
          <w:szCs w:val="26"/>
        </w:rPr>
        <w:t>муниципального образования городского поселения «Печора»</w:t>
      </w:r>
    </w:p>
    <w:p w:rsidR="00C5187E" w:rsidRDefault="00C5187E" w:rsidP="007257D5">
      <w:pPr>
        <w:ind w:left="23"/>
        <w:jc w:val="center"/>
        <w:rPr>
          <w:sz w:val="26"/>
          <w:szCs w:val="26"/>
        </w:rPr>
      </w:pPr>
    </w:p>
    <w:p w:rsidR="007257D5" w:rsidRPr="00C5187E" w:rsidRDefault="007257D5" w:rsidP="007257D5">
      <w:pPr>
        <w:ind w:left="23"/>
        <w:jc w:val="center"/>
        <w:rPr>
          <w:b/>
          <w:sz w:val="26"/>
          <w:szCs w:val="26"/>
        </w:rPr>
      </w:pPr>
      <w:r w:rsidRPr="00C5187E">
        <w:rPr>
          <w:b/>
          <w:sz w:val="26"/>
          <w:szCs w:val="26"/>
        </w:rPr>
        <w:t>Ключевые показатели,</w:t>
      </w:r>
      <w:r w:rsidRPr="00C5187E">
        <w:rPr>
          <w:b/>
          <w:sz w:val="26"/>
          <w:szCs w:val="26"/>
        </w:rPr>
        <w:br/>
        <w:t xml:space="preserve">   их целевые значения, индикативные показатели в сфере</w:t>
      </w:r>
      <w:r w:rsidRPr="00C5187E">
        <w:rPr>
          <w:b/>
          <w:sz w:val="26"/>
          <w:szCs w:val="26"/>
        </w:rPr>
        <w:br/>
        <w:t>муниципального жилищного контроля</w:t>
      </w:r>
    </w:p>
    <w:p w:rsidR="007257D5" w:rsidRPr="00C5187E" w:rsidRDefault="007257D5" w:rsidP="007257D5">
      <w:pPr>
        <w:ind w:left="23"/>
        <w:jc w:val="center"/>
        <w:rPr>
          <w:b/>
          <w:sz w:val="26"/>
          <w:szCs w:val="26"/>
        </w:rPr>
      </w:pPr>
      <w:r w:rsidRPr="00C5187E">
        <w:rPr>
          <w:b/>
          <w:sz w:val="26"/>
          <w:szCs w:val="26"/>
        </w:rPr>
        <w:t xml:space="preserve"> на территории муниципального образования городского поселения «Печора»</w:t>
      </w:r>
    </w:p>
    <w:p w:rsidR="007257D5" w:rsidRPr="00B021B6" w:rsidRDefault="007257D5" w:rsidP="007257D5">
      <w:pPr>
        <w:ind w:left="23"/>
        <w:jc w:val="center"/>
        <w:rPr>
          <w:sz w:val="26"/>
          <w:szCs w:val="26"/>
        </w:rPr>
      </w:pPr>
    </w:p>
    <w:p w:rsidR="007257D5" w:rsidRPr="00B021B6" w:rsidRDefault="007257D5" w:rsidP="007257D5">
      <w:pPr>
        <w:ind w:left="23" w:firstLine="708"/>
        <w:jc w:val="both"/>
        <w:rPr>
          <w:sz w:val="26"/>
          <w:szCs w:val="26"/>
        </w:rPr>
      </w:pPr>
      <w:r w:rsidRPr="00B021B6">
        <w:rPr>
          <w:sz w:val="26"/>
          <w:szCs w:val="26"/>
        </w:rPr>
        <w:t>1. Ключевые показатели в сфере муниципального жилищного контроля на территории муниципального образования городского поселения «Печора» и их целевые значения:</w:t>
      </w:r>
    </w:p>
    <w:tbl>
      <w:tblPr>
        <w:tblW w:w="0" w:type="auto"/>
        <w:tblLayout w:type="fixed"/>
        <w:tblCellMar>
          <w:left w:w="10" w:type="dxa"/>
          <w:right w:w="10" w:type="dxa"/>
        </w:tblCellMar>
        <w:tblLook w:val="04A0" w:firstRow="1" w:lastRow="0" w:firstColumn="1" w:lastColumn="0" w:noHBand="0" w:noVBand="1"/>
      </w:tblPr>
      <w:tblGrid>
        <w:gridCol w:w="7800"/>
        <w:gridCol w:w="2131"/>
      </w:tblGrid>
      <w:tr w:rsidR="007257D5" w:rsidRPr="00B021B6" w:rsidTr="007257D5">
        <w:trPr>
          <w:trHeight w:hRule="exact" w:val="1085"/>
        </w:trPr>
        <w:tc>
          <w:tcPr>
            <w:tcW w:w="7800" w:type="dxa"/>
            <w:tcBorders>
              <w:top w:val="single" w:sz="4" w:space="0" w:color="auto"/>
              <w:left w:val="single" w:sz="4" w:space="0" w:color="auto"/>
              <w:bottom w:val="nil"/>
              <w:right w:val="nil"/>
            </w:tcBorders>
            <w:shd w:val="clear" w:color="auto" w:fill="FFFFFF"/>
            <w:hideMark/>
          </w:tcPr>
          <w:p w:rsidR="007257D5" w:rsidRPr="00B021B6" w:rsidRDefault="007257D5" w:rsidP="007257D5">
            <w:pPr>
              <w:framePr w:w="9931" w:wrap="notBeside" w:vAnchor="text" w:hAnchor="text" w:xAlign="center" w:y="1"/>
              <w:spacing w:line="288" w:lineRule="exact"/>
              <w:jc w:val="center"/>
              <w:rPr>
                <w:sz w:val="26"/>
                <w:szCs w:val="26"/>
              </w:rPr>
            </w:pPr>
            <w:r w:rsidRPr="00B021B6">
              <w:rPr>
                <w:color w:val="000000"/>
                <w:sz w:val="26"/>
                <w:szCs w:val="26"/>
                <w:shd w:val="clear" w:color="auto" w:fill="FFFFFF"/>
                <w:lang w:bidi="ru-RU"/>
              </w:rPr>
              <w:t>Ключевые показатели</w:t>
            </w:r>
          </w:p>
        </w:tc>
        <w:tc>
          <w:tcPr>
            <w:tcW w:w="2131" w:type="dxa"/>
            <w:tcBorders>
              <w:top w:val="single" w:sz="4" w:space="0" w:color="auto"/>
              <w:left w:val="single" w:sz="4" w:space="0" w:color="auto"/>
              <w:bottom w:val="nil"/>
              <w:right w:val="single" w:sz="4" w:space="0" w:color="auto"/>
            </w:tcBorders>
            <w:shd w:val="clear" w:color="auto" w:fill="FFFFFF"/>
            <w:vAlign w:val="bottom"/>
            <w:hideMark/>
          </w:tcPr>
          <w:p w:rsidR="007257D5" w:rsidRPr="00B021B6" w:rsidRDefault="007257D5" w:rsidP="007257D5">
            <w:pPr>
              <w:framePr w:w="9931" w:wrap="notBeside" w:vAnchor="text" w:hAnchor="text" w:xAlign="center" w:y="1"/>
              <w:spacing w:line="288" w:lineRule="exact"/>
              <w:jc w:val="center"/>
              <w:rPr>
                <w:sz w:val="26"/>
                <w:szCs w:val="26"/>
              </w:rPr>
            </w:pPr>
            <w:r w:rsidRPr="00B021B6">
              <w:rPr>
                <w:color w:val="000000"/>
                <w:sz w:val="26"/>
                <w:szCs w:val="26"/>
                <w:shd w:val="clear" w:color="auto" w:fill="FFFFFF"/>
                <w:lang w:bidi="ru-RU"/>
              </w:rPr>
              <w:t>Целевые</w:t>
            </w:r>
          </w:p>
          <w:p w:rsidR="007257D5" w:rsidRPr="00B021B6" w:rsidRDefault="007257D5" w:rsidP="007257D5">
            <w:pPr>
              <w:framePr w:w="9931" w:wrap="notBeside" w:vAnchor="text" w:hAnchor="text" w:xAlign="center" w:y="1"/>
              <w:spacing w:after="100" w:line="288" w:lineRule="exact"/>
              <w:jc w:val="center"/>
              <w:rPr>
                <w:sz w:val="26"/>
                <w:szCs w:val="26"/>
              </w:rPr>
            </w:pPr>
            <w:r w:rsidRPr="00B021B6">
              <w:rPr>
                <w:color w:val="000000"/>
                <w:sz w:val="26"/>
                <w:szCs w:val="26"/>
                <w:shd w:val="clear" w:color="auto" w:fill="FFFFFF"/>
                <w:lang w:bidi="ru-RU"/>
              </w:rPr>
              <w:t>значения</w:t>
            </w:r>
          </w:p>
          <w:p w:rsidR="007257D5" w:rsidRPr="00B021B6" w:rsidRDefault="007257D5" w:rsidP="007257D5">
            <w:pPr>
              <w:framePr w:w="9931" w:wrap="notBeside" w:vAnchor="text" w:hAnchor="text" w:xAlign="center" w:y="1"/>
              <w:spacing w:before="100" w:line="288" w:lineRule="exact"/>
              <w:jc w:val="center"/>
              <w:rPr>
                <w:sz w:val="26"/>
                <w:szCs w:val="26"/>
              </w:rPr>
            </w:pPr>
            <w:r w:rsidRPr="00B021B6">
              <w:rPr>
                <w:color w:val="000000"/>
                <w:sz w:val="26"/>
                <w:szCs w:val="26"/>
                <w:shd w:val="clear" w:color="auto" w:fill="FFFFFF"/>
                <w:lang w:bidi="ru-RU"/>
              </w:rPr>
              <w:t>(%)</w:t>
            </w:r>
          </w:p>
        </w:tc>
      </w:tr>
      <w:tr w:rsidR="007257D5" w:rsidRPr="00B021B6" w:rsidTr="007257D5">
        <w:trPr>
          <w:trHeight w:hRule="exact" w:val="754"/>
        </w:trPr>
        <w:tc>
          <w:tcPr>
            <w:tcW w:w="7800" w:type="dxa"/>
            <w:tcBorders>
              <w:top w:val="single" w:sz="4" w:space="0" w:color="auto"/>
              <w:left w:val="single" w:sz="4" w:space="0" w:color="auto"/>
              <w:bottom w:val="nil"/>
              <w:right w:val="nil"/>
            </w:tcBorders>
            <w:shd w:val="clear" w:color="auto" w:fill="FFFFFF"/>
            <w:vAlign w:val="bottom"/>
          </w:tcPr>
          <w:p w:rsidR="007257D5" w:rsidRPr="00B021B6" w:rsidRDefault="007257D5" w:rsidP="007257D5">
            <w:pPr>
              <w:framePr w:w="9931" w:wrap="notBeside" w:vAnchor="text" w:hAnchor="text" w:xAlign="center" w:y="1"/>
              <w:spacing w:line="322" w:lineRule="exact"/>
              <w:jc w:val="both"/>
              <w:rPr>
                <w:rFonts w:eastAsia="SimSun"/>
                <w:color w:val="000000"/>
                <w:sz w:val="26"/>
                <w:szCs w:val="26"/>
                <w:shd w:val="clear" w:color="auto" w:fill="FFFFFF"/>
                <w:lang w:bidi="ru-RU"/>
              </w:rPr>
            </w:pPr>
            <w:r w:rsidRPr="00B021B6">
              <w:rPr>
                <w:color w:val="000000"/>
                <w:sz w:val="26"/>
                <w:szCs w:val="26"/>
                <w:shd w:val="clear" w:color="auto" w:fill="FFFFFF"/>
                <w:lang w:bidi="ru-RU"/>
              </w:rPr>
              <w:t>Доля устраненных нарушений обязательных требований от числа выявленных нарушений обязательных требований</w:t>
            </w:r>
          </w:p>
          <w:p w:rsidR="007257D5" w:rsidRPr="00B021B6" w:rsidRDefault="007257D5" w:rsidP="007257D5">
            <w:pPr>
              <w:framePr w:w="9931" w:wrap="notBeside" w:vAnchor="text" w:hAnchor="text" w:xAlign="center" w:y="1"/>
              <w:spacing w:line="322" w:lineRule="exact"/>
              <w:jc w:val="both"/>
              <w:rPr>
                <w:rFonts w:eastAsia="SimSun"/>
                <w:color w:val="000000"/>
                <w:sz w:val="26"/>
                <w:szCs w:val="26"/>
                <w:shd w:val="clear" w:color="auto" w:fill="FFFFFF"/>
                <w:lang w:bidi="ru-RU"/>
              </w:rPr>
            </w:pPr>
          </w:p>
        </w:tc>
        <w:tc>
          <w:tcPr>
            <w:tcW w:w="2131" w:type="dxa"/>
            <w:tcBorders>
              <w:top w:val="single" w:sz="4" w:space="0" w:color="auto"/>
              <w:left w:val="single" w:sz="4" w:space="0" w:color="auto"/>
              <w:bottom w:val="nil"/>
              <w:right w:val="single" w:sz="4" w:space="0" w:color="auto"/>
            </w:tcBorders>
            <w:shd w:val="clear" w:color="auto" w:fill="FFFFFF"/>
            <w:hideMark/>
          </w:tcPr>
          <w:p w:rsidR="007257D5" w:rsidRPr="00B021B6" w:rsidRDefault="007257D5" w:rsidP="007257D5">
            <w:pPr>
              <w:framePr w:w="9931" w:wrap="notBeside" w:vAnchor="text" w:hAnchor="text" w:xAlign="center" w:y="1"/>
              <w:spacing w:line="288" w:lineRule="exact"/>
              <w:jc w:val="center"/>
              <w:rPr>
                <w:sz w:val="26"/>
                <w:szCs w:val="26"/>
              </w:rPr>
            </w:pPr>
            <w:r w:rsidRPr="00B021B6">
              <w:rPr>
                <w:color w:val="000000"/>
                <w:sz w:val="26"/>
                <w:szCs w:val="26"/>
                <w:shd w:val="clear" w:color="auto" w:fill="FFFFFF"/>
                <w:lang w:bidi="ru-RU"/>
              </w:rPr>
              <w:t>70-80</w:t>
            </w:r>
          </w:p>
        </w:tc>
      </w:tr>
      <w:tr w:rsidR="007257D5" w:rsidRPr="00B021B6" w:rsidTr="007257D5">
        <w:trPr>
          <w:trHeight w:hRule="exact" w:val="1106"/>
        </w:trPr>
        <w:tc>
          <w:tcPr>
            <w:tcW w:w="7800" w:type="dxa"/>
            <w:tcBorders>
              <w:top w:val="single" w:sz="4" w:space="0" w:color="auto"/>
              <w:left w:val="single" w:sz="4" w:space="0" w:color="auto"/>
              <w:bottom w:val="nil"/>
              <w:right w:val="nil"/>
            </w:tcBorders>
            <w:shd w:val="clear" w:color="auto" w:fill="FFFFFF"/>
            <w:hideMark/>
          </w:tcPr>
          <w:p w:rsidR="007257D5" w:rsidRPr="00B021B6" w:rsidRDefault="007257D5" w:rsidP="007257D5">
            <w:pPr>
              <w:framePr w:w="9931" w:wrap="notBeside" w:vAnchor="text" w:hAnchor="text" w:xAlign="center" w:y="1"/>
              <w:spacing w:line="322" w:lineRule="exact"/>
              <w:jc w:val="both"/>
              <w:rPr>
                <w:rFonts w:eastAsia="SimSun"/>
                <w:color w:val="000000"/>
                <w:sz w:val="26"/>
                <w:szCs w:val="26"/>
                <w:shd w:val="clear" w:color="auto" w:fill="FFFFFF"/>
                <w:lang w:bidi="ru-RU"/>
              </w:rPr>
            </w:pPr>
            <w:r w:rsidRPr="00B021B6">
              <w:rPr>
                <w:color w:val="000000"/>
                <w:sz w:val="26"/>
                <w:szCs w:val="26"/>
                <w:shd w:val="clear" w:color="auto" w:fill="FFFFFF"/>
                <w:lang w:bidi="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131" w:type="dxa"/>
            <w:tcBorders>
              <w:top w:val="single" w:sz="4" w:space="0" w:color="auto"/>
              <w:left w:val="single" w:sz="4" w:space="0" w:color="auto"/>
              <w:bottom w:val="nil"/>
              <w:right w:val="single" w:sz="4" w:space="0" w:color="auto"/>
            </w:tcBorders>
            <w:shd w:val="clear" w:color="auto" w:fill="FFFFFF"/>
            <w:hideMark/>
          </w:tcPr>
          <w:p w:rsidR="007257D5" w:rsidRPr="00B021B6" w:rsidRDefault="007257D5" w:rsidP="007257D5">
            <w:pPr>
              <w:framePr w:w="9931" w:wrap="notBeside" w:vAnchor="text" w:hAnchor="text" w:xAlign="center" w:y="1"/>
              <w:spacing w:line="288" w:lineRule="exact"/>
              <w:jc w:val="center"/>
              <w:rPr>
                <w:sz w:val="26"/>
                <w:szCs w:val="26"/>
              </w:rPr>
            </w:pPr>
            <w:r w:rsidRPr="00B021B6">
              <w:rPr>
                <w:color w:val="000000"/>
                <w:sz w:val="26"/>
                <w:szCs w:val="26"/>
                <w:shd w:val="clear" w:color="auto" w:fill="FFFFFF"/>
                <w:lang w:bidi="ru-RU"/>
              </w:rPr>
              <w:t>0</w:t>
            </w:r>
          </w:p>
        </w:tc>
      </w:tr>
      <w:tr w:rsidR="007257D5" w:rsidRPr="00B021B6" w:rsidTr="007257D5">
        <w:trPr>
          <w:trHeight w:hRule="exact" w:val="1146"/>
        </w:trPr>
        <w:tc>
          <w:tcPr>
            <w:tcW w:w="7800" w:type="dxa"/>
            <w:tcBorders>
              <w:top w:val="single" w:sz="4" w:space="0" w:color="auto"/>
              <w:left w:val="single" w:sz="4" w:space="0" w:color="auto"/>
              <w:bottom w:val="single" w:sz="4" w:space="0" w:color="auto"/>
              <w:right w:val="nil"/>
            </w:tcBorders>
            <w:shd w:val="clear" w:color="auto" w:fill="FFFFFF"/>
            <w:hideMark/>
          </w:tcPr>
          <w:p w:rsidR="007257D5" w:rsidRPr="00B021B6" w:rsidRDefault="007257D5" w:rsidP="007257D5">
            <w:pPr>
              <w:framePr w:w="9931" w:wrap="notBeside" w:vAnchor="text" w:hAnchor="text" w:xAlign="center" w:y="1"/>
              <w:spacing w:line="322" w:lineRule="exact"/>
              <w:jc w:val="both"/>
              <w:rPr>
                <w:sz w:val="26"/>
                <w:szCs w:val="26"/>
              </w:rPr>
            </w:pPr>
            <w:r w:rsidRPr="00B021B6">
              <w:rPr>
                <w:color w:val="000000"/>
                <w:sz w:val="26"/>
                <w:szCs w:val="26"/>
                <w:shd w:val="clear" w:color="auto" w:fill="FFFFFF"/>
                <w:lang w:bidi="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131" w:type="dxa"/>
            <w:tcBorders>
              <w:top w:val="single" w:sz="4" w:space="0" w:color="auto"/>
              <w:left w:val="single" w:sz="4" w:space="0" w:color="auto"/>
              <w:bottom w:val="single" w:sz="4" w:space="0" w:color="auto"/>
              <w:right w:val="single" w:sz="4" w:space="0" w:color="auto"/>
            </w:tcBorders>
            <w:shd w:val="clear" w:color="auto" w:fill="FFFFFF"/>
            <w:hideMark/>
          </w:tcPr>
          <w:p w:rsidR="007257D5" w:rsidRPr="00B021B6" w:rsidRDefault="007257D5" w:rsidP="007257D5">
            <w:pPr>
              <w:framePr w:w="9931" w:wrap="notBeside" w:vAnchor="text" w:hAnchor="text" w:xAlign="center" w:y="1"/>
              <w:spacing w:line="288" w:lineRule="exact"/>
              <w:jc w:val="center"/>
              <w:rPr>
                <w:sz w:val="26"/>
                <w:szCs w:val="26"/>
              </w:rPr>
            </w:pPr>
            <w:r w:rsidRPr="00B021B6">
              <w:rPr>
                <w:color w:val="000000"/>
                <w:sz w:val="26"/>
                <w:szCs w:val="26"/>
                <w:shd w:val="clear" w:color="auto" w:fill="FFFFFF"/>
                <w:lang w:bidi="ru-RU"/>
              </w:rPr>
              <w:t>0</w:t>
            </w:r>
          </w:p>
        </w:tc>
      </w:tr>
    </w:tbl>
    <w:p w:rsidR="007257D5" w:rsidRPr="00B021B6" w:rsidRDefault="007257D5" w:rsidP="007257D5">
      <w:pPr>
        <w:framePr w:w="9931" w:wrap="notBeside" w:vAnchor="text" w:hAnchor="text" w:xAlign="center" w:y="1"/>
        <w:rPr>
          <w:sz w:val="26"/>
          <w:szCs w:val="26"/>
        </w:rPr>
      </w:pPr>
    </w:p>
    <w:p w:rsidR="007257D5" w:rsidRPr="00B021B6" w:rsidRDefault="007257D5" w:rsidP="007257D5">
      <w:pPr>
        <w:spacing w:line="326" w:lineRule="exact"/>
        <w:ind w:firstLine="782"/>
        <w:jc w:val="both"/>
        <w:rPr>
          <w:sz w:val="26"/>
          <w:szCs w:val="26"/>
        </w:rPr>
      </w:pPr>
      <w:r w:rsidRPr="00B021B6">
        <w:rPr>
          <w:sz w:val="26"/>
          <w:szCs w:val="26"/>
        </w:rPr>
        <w:t>2. Индикативные показатели в сфере муниципального жилищного контроля на территории муниципального образования городского поселения «Печора»:</w:t>
      </w:r>
    </w:p>
    <w:p w:rsidR="007257D5" w:rsidRPr="00B021B6" w:rsidRDefault="007257D5" w:rsidP="007257D5">
      <w:pPr>
        <w:numPr>
          <w:ilvl w:val="0"/>
          <w:numId w:val="2"/>
        </w:numPr>
        <w:tabs>
          <w:tab w:val="left" w:pos="1100"/>
        </w:tabs>
        <w:spacing w:line="322" w:lineRule="exact"/>
        <w:ind w:firstLine="782"/>
        <w:jc w:val="both"/>
        <w:rPr>
          <w:sz w:val="26"/>
          <w:szCs w:val="26"/>
        </w:rPr>
      </w:pPr>
      <w:r w:rsidRPr="00B021B6">
        <w:rPr>
          <w:sz w:val="26"/>
          <w:szCs w:val="26"/>
        </w:rPr>
        <w:t>количество обращений граждан и организаций о нарушении обязательных требований, поступивших в Контрольный орган;</w:t>
      </w:r>
    </w:p>
    <w:p w:rsidR="007257D5" w:rsidRPr="00B021B6" w:rsidRDefault="007257D5" w:rsidP="007257D5">
      <w:pPr>
        <w:numPr>
          <w:ilvl w:val="0"/>
          <w:numId w:val="2"/>
        </w:numPr>
        <w:tabs>
          <w:tab w:val="left" w:pos="1095"/>
        </w:tabs>
        <w:spacing w:line="322" w:lineRule="exact"/>
        <w:ind w:firstLine="782"/>
        <w:jc w:val="both"/>
        <w:rPr>
          <w:sz w:val="26"/>
          <w:szCs w:val="26"/>
        </w:rPr>
      </w:pPr>
      <w:r w:rsidRPr="00B021B6">
        <w:rPr>
          <w:sz w:val="26"/>
          <w:szCs w:val="26"/>
        </w:rPr>
        <w:t>количество проведенных Контрольным органом внеплановых контрольных (надзорных) мероприятий;</w:t>
      </w:r>
    </w:p>
    <w:p w:rsidR="007257D5" w:rsidRPr="00B021B6" w:rsidRDefault="007257D5" w:rsidP="007257D5">
      <w:pPr>
        <w:numPr>
          <w:ilvl w:val="0"/>
          <w:numId w:val="2"/>
        </w:numPr>
        <w:tabs>
          <w:tab w:val="left" w:pos="1100"/>
        </w:tabs>
        <w:spacing w:line="322" w:lineRule="exact"/>
        <w:ind w:firstLine="780"/>
        <w:jc w:val="both"/>
        <w:rPr>
          <w:sz w:val="26"/>
          <w:szCs w:val="26"/>
        </w:rPr>
      </w:pPr>
      <w:r w:rsidRPr="00B021B6">
        <w:rPr>
          <w:sz w:val="26"/>
          <w:szCs w:val="26"/>
        </w:rPr>
        <w:t>количество принятых органами п</w:t>
      </w:r>
      <w:bookmarkStart w:id="11" w:name="_GoBack"/>
      <w:bookmarkEnd w:id="11"/>
      <w:r w:rsidRPr="00B021B6">
        <w:rPr>
          <w:sz w:val="26"/>
          <w:szCs w:val="26"/>
        </w:rPr>
        <w:t>рокуратуры решений о согласовании проведения Контрольным органом внепланового контрольного (надзорного) мероприятия;</w:t>
      </w:r>
    </w:p>
    <w:p w:rsidR="007257D5" w:rsidRPr="00B021B6" w:rsidRDefault="007257D5" w:rsidP="007257D5">
      <w:pPr>
        <w:numPr>
          <w:ilvl w:val="0"/>
          <w:numId w:val="2"/>
        </w:numPr>
        <w:tabs>
          <w:tab w:val="left" w:pos="1086"/>
        </w:tabs>
        <w:spacing w:line="322" w:lineRule="exact"/>
        <w:ind w:firstLine="780"/>
        <w:jc w:val="both"/>
        <w:rPr>
          <w:sz w:val="26"/>
          <w:szCs w:val="26"/>
        </w:rPr>
      </w:pPr>
      <w:r w:rsidRPr="00B021B6">
        <w:rPr>
          <w:sz w:val="26"/>
          <w:szCs w:val="26"/>
        </w:rPr>
        <w:t>количество выявленных Контрольным органом нарушений обязательных требований;</w:t>
      </w:r>
    </w:p>
    <w:p w:rsidR="007257D5" w:rsidRPr="00B021B6" w:rsidRDefault="007257D5" w:rsidP="007257D5">
      <w:pPr>
        <w:numPr>
          <w:ilvl w:val="0"/>
          <w:numId w:val="2"/>
        </w:numPr>
        <w:tabs>
          <w:tab w:val="left" w:pos="1191"/>
        </w:tabs>
        <w:spacing w:line="322" w:lineRule="exact"/>
        <w:ind w:firstLine="780"/>
        <w:rPr>
          <w:sz w:val="26"/>
          <w:szCs w:val="26"/>
        </w:rPr>
      </w:pPr>
      <w:r w:rsidRPr="00B021B6">
        <w:rPr>
          <w:sz w:val="26"/>
          <w:szCs w:val="26"/>
        </w:rPr>
        <w:t>количество устраненных нарушений обязательных требований;</w:t>
      </w:r>
    </w:p>
    <w:p w:rsidR="007257D5" w:rsidRPr="00B021B6" w:rsidRDefault="007257D5" w:rsidP="007257D5">
      <w:pPr>
        <w:numPr>
          <w:ilvl w:val="0"/>
          <w:numId w:val="2"/>
        </w:numPr>
        <w:tabs>
          <w:tab w:val="left" w:pos="1155"/>
        </w:tabs>
        <w:spacing w:line="322" w:lineRule="exact"/>
        <w:ind w:firstLine="780"/>
        <w:jc w:val="both"/>
        <w:rPr>
          <w:sz w:val="26"/>
          <w:szCs w:val="26"/>
        </w:rPr>
      </w:pPr>
      <w:r w:rsidRPr="00B021B6">
        <w:rPr>
          <w:sz w:val="26"/>
          <w:szCs w:val="26"/>
        </w:rPr>
        <w:t>количество поступивших возражений в отношении акта контрольного  (надзорного) мероприятия;</w:t>
      </w:r>
    </w:p>
    <w:p w:rsidR="007257D5" w:rsidRPr="00C5187E" w:rsidRDefault="007257D5" w:rsidP="007257D5">
      <w:pPr>
        <w:numPr>
          <w:ilvl w:val="0"/>
          <w:numId w:val="2"/>
        </w:numPr>
        <w:tabs>
          <w:tab w:val="left" w:pos="1160"/>
        </w:tabs>
        <w:autoSpaceDE w:val="0"/>
        <w:autoSpaceDN w:val="0"/>
        <w:adjustRightInd w:val="0"/>
        <w:spacing w:line="322" w:lineRule="exact"/>
        <w:ind w:firstLine="780"/>
        <w:jc w:val="both"/>
        <w:rPr>
          <w:rFonts w:eastAsia="Calibri"/>
          <w:sz w:val="26"/>
          <w:szCs w:val="26"/>
          <w:lang w:eastAsia="en-US"/>
        </w:rPr>
      </w:pPr>
      <w:r w:rsidRPr="00B021B6">
        <w:rPr>
          <w:sz w:val="26"/>
          <w:szCs w:val="26"/>
        </w:rPr>
        <w:t>количество выданных Контрольным органом предписаний об устранении нарушений обязательных требований.</w:t>
      </w:r>
    </w:p>
    <w:p w:rsidR="00C5187E" w:rsidRDefault="00C5187E" w:rsidP="00C5187E">
      <w:pPr>
        <w:tabs>
          <w:tab w:val="left" w:pos="1160"/>
        </w:tabs>
        <w:autoSpaceDE w:val="0"/>
        <w:autoSpaceDN w:val="0"/>
        <w:adjustRightInd w:val="0"/>
        <w:spacing w:line="322" w:lineRule="exact"/>
        <w:ind w:left="780"/>
        <w:jc w:val="both"/>
        <w:rPr>
          <w:sz w:val="26"/>
          <w:szCs w:val="26"/>
        </w:rPr>
      </w:pPr>
    </w:p>
    <w:p w:rsidR="00C5187E" w:rsidRDefault="00C5187E" w:rsidP="00C5187E">
      <w:pPr>
        <w:tabs>
          <w:tab w:val="left" w:pos="1160"/>
        </w:tabs>
        <w:autoSpaceDE w:val="0"/>
        <w:autoSpaceDN w:val="0"/>
        <w:adjustRightInd w:val="0"/>
        <w:spacing w:line="322" w:lineRule="exact"/>
        <w:ind w:left="780"/>
        <w:jc w:val="both"/>
        <w:rPr>
          <w:sz w:val="26"/>
          <w:szCs w:val="26"/>
        </w:rPr>
      </w:pPr>
    </w:p>
    <w:p w:rsidR="00C5187E" w:rsidRPr="00B021B6" w:rsidRDefault="00C5187E" w:rsidP="00C5187E">
      <w:pPr>
        <w:tabs>
          <w:tab w:val="left" w:pos="1160"/>
        </w:tabs>
        <w:autoSpaceDE w:val="0"/>
        <w:autoSpaceDN w:val="0"/>
        <w:adjustRightInd w:val="0"/>
        <w:spacing w:line="322" w:lineRule="exact"/>
        <w:jc w:val="center"/>
        <w:rPr>
          <w:rFonts w:eastAsia="Calibri"/>
          <w:sz w:val="26"/>
          <w:szCs w:val="26"/>
          <w:lang w:eastAsia="en-US"/>
        </w:rPr>
      </w:pPr>
      <w:r>
        <w:rPr>
          <w:sz w:val="26"/>
          <w:szCs w:val="26"/>
        </w:rPr>
        <w:t>______________________________________________</w:t>
      </w:r>
    </w:p>
    <w:sectPr w:rsidR="00C5187E" w:rsidRPr="00B021B6">
      <w:pgSz w:w="11906" w:h="16838"/>
      <w:pgMar w:top="851" w:right="850" w:bottom="568"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1B6" w:rsidRDefault="00B021B6" w:rsidP="005F2BD0">
      <w:r>
        <w:separator/>
      </w:r>
    </w:p>
  </w:endnote>
  <w:endnote w:type="continuationSeparator" w:id="0">
    <w:p w:rsidR="00B021B6" w:rsidRDefault="00B021B6" w:rsidP="005F2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YS Text">
    <w:altName w:val="Segoe Print"/>
    <w:charset w:val="00"/>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1B6" w:rsidRDefault="00B021B6" w:rsidP="005F2BD0">
      <w:r>
        <w:separator/>
      </w:r>
    </w:p>
  </w:footnote>
  <w:footnote w:type="continuationSeparator" w:id="0">
    <w:p w:rsidR="00B021B6" w:rsidRDefault="00B021B6" w:rsidP="005F2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A502A"/>
    <w:multiLevelType w:val="multilevel"/>
    <w:tmpl w:val="2A1A502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4A0B09B"/>
    <w:multiLevelType w:val="multilevel"/>
    <w:tmpl w:val="54A0B09B"/>
    <w:lvl w:ilvl="0">
      <w:start w:val="1"/>
      <w:numFmt w:val="decimal"/>
      <w:suff w:val="space"/>
      <w:lvlText w:val="%1."/>
      <w:lvlJc w:val="left"/>
      <w:pPr>
        <w:ind w:left="160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9F6"/>
    <w:rsid w:val="0000751F"/>
    <w:rsid w:val="00011D32"/>
    <w:rsid w:val="00015FDE"/>
    <w:rsid w:val="0001634A"/>
    <w:rsid w:val="00022E13"/>
    <w:rsid w:val="00045F12"/>
    <w:rsid w:val="00050B6C"/>
    <w:rsid w:val="000574BD"/>
    <w:rsid w:val="0005751E"/>
    <w:rsid w:val="00063E93"/>
    <w:rsid w:val="00070B82"/>
    <w:rsid w:val="00072207"/>
    <w:rsid w:val="00077268"/>
    <w:rsid w:val="000773B6"/>
    <w:rsid w:val="000B31FC"/>
    <w:rsid w:val="000C01A1"/>
    <w:rsid w:val="000C03AA"/>
    <w:rsid w:val="000C1B09"/>
    <w:rsid w:val="000C51BE"/>
    <w:rsid w:val="000C6A59"/>
    <w:rsid w:val="000C77FD"/>
    <w:rsid w:val="000D5CE2"/>
    <w:rsid w:val="000E110B"/>
    <w:rsid w:val="000E4457"/>
    <w:rsid w:val="000F1240"/>
    <w:rsid w:val="001009F4"/>
    <w:rsid w:val="001027DC"/>
    <w:rsid w:val="001077EA"/>
    <w:rsid w:val="0011228B"/>
    <w:rsid w:val="001203CA"/>
    <w:rsid w:val="001244B1"/>
    <w:rsid w:val="00143D66"/>
    <w:rsid w:val="001447CB"/>
    <w:rsid w:val="001460B5"/>
    <w:rsid w:val="00153D14"/>
    <w:rsid w:val="00157B80"/>
    <w:rsid w:val="001632F4"/>
    <w:rsid w:val="00165199"/>
    <w:rsid w:val="00172A27"/>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8211F"/>
    <w:rsid w:val="00285146"/>
    <w:rsid w:val="0029357D"/>
    <w:rsid w:val="002A09F9"/>
    <w:rsid w:val="002B06B5"/>
    <w:rsid w:val="002B7238"/>
    <w:rsid w:val="002D2049"/>
    <w:rsid w:val="002D3C67"/>
    <w:rsid w:val="002E1068"/>
    <w:rsid w:val="002F4D14"/>
    <w:rsid w:val="00307330"/>
    <w:rsid w:val="00323C29"/>
    <w:rsid w:val="0034395C"/>
    <w:rsid w:val="003571E1"/>
    <w:rsid w:val="00380BE8"/>
    <w:rsid w:val="0038110A"/>
    <w:rsid w:val="00384914"/>
    <w:rsid w:val="00384D3E"/>
    <w:rsid w:val="003876DC"/>
    <w:rsid w:val="003A5666"/>
    <w:rsid w:val="003A70B7"/>
    <w:rsid w:val="003B5A9B"/>
    <w:rsid w:val="003C12C7"/>
    <w:rsid w:val="003C1523"/>
    <w:rsid w:val="003C3074"/>
    <w:rsid w:val="003C67E7"/>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54FC7"/>
    <w:rsid w:val="004604A9"/>
    <w:rsid w:val="004616F0"/>
    <w:rsid w:val="00462931"/>
    <w:rsid w:val="004708AA"/>
    <w:rsid w:val="00474C52"/>
    <w:rsid w:val="00482355"/>
    <w:rsid w:val="004A217E"/>
    <w:rsid w:val="004A65ED"/>
    <w:rsid w:val="004A66C4"/>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1075"/>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130C"/>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2BD0"/>
    <w:rsid w:val="005F3907"/>
    <w:rsid w:val="0060252C"/>
    <w:rsid w:val="00604F20"/>
    <w:rsid w:val="00612387"/>
    <w:rsid w:val="00620265"/>
    <w:rsid w:val="006213BD"/>
    <w:rsid w:val="00622034"/>
    <w:rsid w:val="00625012"/>
    <w:rsid w:val="00640B21"/>
    <w:rsid w:val="006506D5"/>
    <w:rsid w:val="00650D2D"/>
    <w:rsid w:val="006570D0"/>
    <w:rsid w:val="0066138C"/>
    <w:rsid w:val="00670B52"/>
    <w:rsid w:val="006750DD"/>
    <w:rsid w:val="006A1FE0"/>
    <w:rsid w:val="006A2F60"/>
    <w:rsid w:val="006A632C"/>
    <w:rsid w:val="006B600A"/>
    <w:rsid w:val="006C3B63"/>
    <w:rsid w:val="006C6223"/>
    <w:rsid w:val="006C7192"/>
    <w:rsid w:val="006C73A2"/>
    <w:rsid w:val="006E7CC2"/>
    <w:rsid w:val="006F7D7D"/>
    <w:rsid w:val="0070104A"/>
    <w:rsid w:val="007212E7"/>
    <w:rsid w:val="007257D5"/>
    <w:rsid w:val="007278C0"/>
    <w:rsid w:val="00741130"/>
    <w:rsid w:val="00755B7F"/>
    <w:rsid w:val="00756FC2"/>
    <w:rsid w:val="007619D4"/>
    <w:rsid w:val="007633A4"/>
    <w:rsid w:val="00764A98"/>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0590"/>
    <w:rsid w:val="0084101B"/>
    <w:rsid w:val="00862B70"/>
    <w:rsid w:val="008768D1"/>
    <w:rsid w:val="00886A15"/>
    <w:rsid w:val="008A04A1"/>
    <w:rsid w:val="008A2C9E"/>
    <w:rsid w:val="008A4C8A"/>
    <w:rsid w:val="008A5FC9"/>
    <w:rsid w:val="008B04F2"/>
    <w:rsid w:val="008B3040"/>
    <w:rsid w:val="008B3957"/>
    <w:rsid w:val="008C473D"/>
    <w:rsid w:val="008F005E"/>
    <w:rsid w:val="00904C3D"/>
    <w:rsid w:val="00912109"/>
    <w:rsid w:val="00912E01"/>
    <w:rsid w:val="0091643E"/>
    <w:rsid w:val="00940761"/>
    <w:rsid w:val="00941827"/>
    <w:rsid w:val="00946C4E"/>
    <w:rsid w:val="009512E3"/>
    <w:rsid w:val="00955825"/>
    <w:rsid w:val="009746C4"/>
    <w:rsid w:val="00975EFF"/>
    <w:rsid w:val="009A0376"/>
    <w:rsid w:val="009A0E3E"/>
    <w:rsid w:val="009B3C7A"/>
    <w:rsid w:val="009B5A10"/>
    <w:rsid w:val="009C0950"/>
    <w:rsid w:val="009D2789"/>
    <w:rsid w:val="009D782F"/>
    <w:rsid w:val="009E5CC2"/>
    <w:rsid w:val="009F105E"/>
    <w:rsid w:val="009F1EEB"/>
    <w:rsid w:val="009F4A25"/>
    <w:rsid w:val="009F652E"/>
    <w:rsid w:val="00A0041C"/>
    <w:rsid w:val="00A02278"/>
    <w:rsid w:val="00A109E4"/>
    <w:rsid w:val="00A13B6F"/>
    <w:rsid w:val="00A152A5"/>
    <w:rsid w:val="00A1732C"/>
    <w:rsid w:val="00A21093"/>
    <w:rsid w:val="00A31CBC"/>
    <w:rsid w:val="00A37E0D"/>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D475D"/>
    <w:rsid w:val="00AE1C3B"/>
    <w:rsid w:val="00AE5ADD"/>
    <w:rsid w:val="00AE7B30"/>
    <w:rsid w:val="00AF5D4D"/>
    <w:rsid w:val="00B021B6"/>
    <w:rsid w:val="00B065AA"/>
    <w:rsid w:val="00B07704"/>
    <w:rsid w:val="00B17A37"/>
    <w:rsid w:val="00B17E82"/>
    <w:rsid w:val="00B358C2"/>
    <w:rsid w:val="00B404AE"/>
    <w:rsid w:val="00B475BD"/>
    <w:rsid w:val="00B57AC3"/>
    <w:rsid w:val="00B60185"/>
    <w:rsid w:val="00B61056"/>
    <w:rsid w:val="00B66E17"/>
    <w:rsid w:val="00B73B70"/>
    <w:rsid w:val="00B74068"/>
    <w:rsid w:val="00B80D82"/>
    <w:rsid w:val="00B8270B"/>
    <w:rsid w:val="00B8765E"/>
    <w:rsid w:val="00B87CED"/>
    <w:rsid w:val="00B94CED"/>
    <w:rsid w:val="00BB3D9A"/>
    <w:rsid w:val="00BB5B05"/>
    <w:rsid w:val="00BC152E"/>
    <w:rsid w:val="00BC38A4"/>
    <w:rsid w:val="00BD4BF0"/>
    <w:rsid w:val="00BE397A"/>
    <w:rsid w:val="00BF5E03"/>
    <w:rsid w:val="00C04927"/>
    <w:rsid w:val="00C04F6E"/>
    <w:rsid w:val="00C0586A"/>
    <w:rsid w:val="00C3068A"/>
    <w:rsid w:val="00C31BB5"/>
    <w:rsid w:val="00C36CCB"/>
    <w:rsid w:val="00C402B0"/>
    <w:rsid w:val="00C5187E"/>
    <w:rsid w:val="00C54179"/>
    <w:rsid w:val="00C5449D"/>
    <w:rsid w:val="00C6018A"/>
    <w:rsid w:val="00C606CE"/>
    <w:rsid w:val="00C61DDB"/>
    <w:rsid w:val="00C648FC"/>
    <w:rsid w:val="00C669A3"/>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49EB"/>
    <w:rsid w:val="00CC5489"/>
    <w:rsid w:val="00CC580A"/>
    <w:rsid w:val="00CC6756"/>
    <w:rsid w:val="00CE1106"/>
    <w:rsid w:val="00CF627B"/>
    <w:rsid w:val="00D02072"/>
    <w:rsid w:val="00D03355"/>
    <w:rsid w:val="00D07C6F"/>
    <w:rsid w:val="00D14345"/>
    <w:rsid w:val="00D2079F"/>
    <w:rsid w:val="00D22289"/>
    <w:rsid w:val="00D22AAC"/>
    <w:rsid w:val="00D26996"/>
    <w:rsid w:val="00D44336"/>
    <w:rsid w:val="00D46DEE"/>
    <w:rsid w:val="00D62634"/>
    <w:rsid w:val="00D65DAE"/>
    <w:rsid w:val="00D728A0"/>
    <w:rsid w:val="00D77DB2"/>
    <w:rsid w:val="00D8023D"/>
    <w:rsid w:val="00DA7868"/>
    <w:rsid w:val="00DB142D"/>
    <w:rsid w:val="00DB1805"/>
    <w:rsid w:val="00DB35D5"/>
    <w:rsid w:val="00DC426A"/>
    <w:rsid w:val="00DD0C7A"/>
    <w:rsid w:val="00DD2F4A"/>
    <w:rsid w:val="00DD363E"/>
    <w:rsid w:val="00DD5CD2"/>
    <w:rsid w:val="00DD6325"/>
    <w:rsid w:val="00DE251B"/>
    <w:rsid w:val="00E01C17"/>
    <w:rsid w:val="00E02B1C"/>
    <w:rsid w:val="00E04670"/>
    <w:rsid w:val="00E063AE"/>
    <w:rsid w:val="00E06490"/>
    <w:rsid w:val="00E1518F"/>
    <w:rsid w:val="00E20AAC"/>
    <w:rsid w:val="00E22ECE"/>
    <w:rsid w:val="00E235B1"/>
    <w:rsid w:val="00E2516B"/>
    <w:rsid w:val="00E25C0A"/>
    <w:rsid w:val="00E46047"/>
    <w:rsid w:val="00E53258"/>
    <w:rsid w:val="00E56360"/>
    <w:rsid w:val="00E57D9C"/>
    <w:rsid w:val="00E64898"/>
    <w:rsid w:val="00E6608F"/>
    <w:rsid w:val="00E74749"/>
    <w:rsid w:val="00E748B5"/>
    <w:rsid w:val="00E751C9"/>
    <w:rsid w:val="00E83BB8"/>
    <w:rsid w:val="00E8410A"/>
    <w:rsid w:val="00E84C1E"/>
    <w:rsid w:val="00E97689"/>
    <w:rsid w:val="00EA0BC1"/>
    <w:rsid w:val="00EA34BE"/>
    <w:rsid w:val="00EB5D81"/>
    <w:rsid w:val="00EE23AB"/>
    <w:rsid w:val="00EF7BD6"/>
    <w:rsid w:val="00F05CDC"/>
    <w:rsid w:val="00F06B79"/>
    <w:rsid w:val="00F07105"/>
    <w:rsid w:val="00F21B46"/>
    <w:rsid w:val="00F26920"/>
    <w:rsid w:val="00F31F8A"/>
    <w:rsid w:val="00F336AB"/>
    <w:rsid w:val="00F4021F"/>
    <w:rsid w:val="00F453B2"/>
    <w:rsid w:val="00F52706"/>
    <w:rsid w:val="00F60700"/>
    <w:rsid w:val="00F61C9B"/>
    <w:rsid w:val="00F6521A"/>
    <w:rsid w:val="00F82F45"/>
    <w:rsid w:val="00F83E92"/>
    <w:rsid w:val="00F85D89"/>
    <w:rsid w:val="00F92B47"/>
    <w:rsid w:val="00F9486F"/>
    <w:rsid w:val="00F9563D"/>
    <w:rsid w:val="00FA1015"/>
    <w:rsid w:val="00FA2272"/>
    <w:rsid w:val="00FA506B"/>
    <w:rsid w:val="00FC4F8E"/>
    <w:rsid w:val="00FC678E"/>
    <w:rsid w:val="00FD605D"/>
    <w:rsid w:val="00FD7D44"/>
    <w:rsid w:val="00FE71BA"/>
    <w:rsid w:val="00FF050D"/>
    <w:rsid w:val="28556130"/>
    <w:rsid w:val="33C72243"/>
    <w:rsid w:val="383648E0"/>
    <w:rsid w:val="399B428B"/>
    <w:rsid w:val="3F606792"/>
    <w:rsid w:val="40EE2A1E"/>
    <w:rsid w:val="44FF4922"/>
    <w:rsid w:val="69B72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HTML Preformatted" w:semiHidden="0" w:qFormat="1"/>
    <w:lsdException w:name="Normal Table" w:semiHidden="0"/>
    <w:lsdException w:name="Balloon Text" w:semiHidden="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E0D"/>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rPr>
      <w:color w:val="0000FF"/>
      <w:u w:val="single"/>
    </w:rPr>
  </w:style>
  <w:style w:type="paragraph" w:styleId="a5">
    <w:name w:val="Balloon Text"/>
    <w:basedOn w:val="a"/>
    <w:link w:val="a6"/>
    <w:uiPriority w:val="99"/>
    <w:unhideWhenUsed/>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unhideWhenUsed/>
    <w:pPr>
      <w:tabs>
        <w:tab w:val="center" w:pos="4153"/>
        <w:tab w:val="right" w:pos="8306"/>
      </w:tabs>
    </w:pPr>
  </w:style>
  <w:style w:type="paragraph" w:styleId="a9">
    <w:name w:val="footer"/>
    <w:basedOn w:val="a"/>
    <w:uiPriority w:val="99"/>
    <w:unhideWhenUsed/>
    <w:pPr>
      <w:tabs>
        <w:tab w:val="center" w:pos="4153"/>
        <w:tab w:val="right" w:pos="8306"/>
      </w:tabs>
    </w:pPr>
  </w:style>
  <w:style w:type="paragraph" w:styleId="aa">
    <w:name w:val="Normal (Web)"/>
    <w:basedOn w:val="a"/>
    <w:uiPriority w:val="99"/>
    <w:unhideWhenUsed/>
    <w:pPr>
      <w:spacing w:before="100" w:beforeAutospacing="1" w:after="100" w:afterAutospacing="1"/>
    </w:pPr>
    <w:rPr>
      <w:sz w:val="24"/>
      <w:szCs w:val="24"/>
    </w:rPr>
  </w:style>
  <w:style w:type="paragraph" w:styleId="3">
    <w:name w:val="Body Text 3"/>
    <w:basedOn w:val="a"/>
    <w:link w:val="30"/>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rPr>
      <w:rFonts w:ascii="Tahoma" w:eastAsia="Times New Roman" w:hAnsi="Tahoma" w:cs="Tahoma"/>
      <w:sz w:val="16"/>
      <w:szCs w:val="16"/>
      <w:lang w:eastAsia="ru-RU"/>
    </w:rPr>
  </w:style>
  <w:style w:type="character" w:customStyle="1" w:styleId="30">
    <w:name w:val="Основной текст 3 Знак"/>
    <w:link w:val="3"/>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HTML Preformatted" w:semiHidden="0" w:qFormat="1"/>
    <w:lsdException w:name="Normal Table" w:semiHidden="0"/>
    <w:lsdException w:name="Balloon Text" w:semiHidden="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E0D"/>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rPr>
      <w:color w:val="0000FF"/>
      <w:u w:val="single"/>
    </w:rPr>
  </w:style>
  <w:style w:type="paragraph" w:styleId="a5">
    <w:name w:val="Balloon Text"/>
    <w:basedOn w:val="a"/>
    <w:link w:val="a6"/>
    <w:uiPriority w:val="99"/>
    <w:unhideWhenUsed/>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unhideWhenUsed/>
    <w:pPr>
      <w:tabs>
        <w:tab w:val="center" w:pos="4153"/>
        <w:tab w:val="right" w:pos="8306"/>
      </w:tabs>
    </w:pPr>
  </w:style>
  <w:style w:type="paragraph" w:styleId="a9">
    <w:name w:val="footer"/>
    <w:basedOn w:val="a"/>
    <w:uiPriority w:val="99"/>
    <w:unhideWhenUsed/>
    <w:pPr>
      <w:tabs>
        <w:tab w:val="center" w:pos="4153"/>
        <w:tab w:val="right" w:pos="8306"/>
      </w:tabs>
    </w:pPr>
  </w:style>
  <w:style w:type="paragraph" w:styleId="aa">
    <w:name w:val="Normal (Web)"/>
    <w:basedOn w:val="a"/>
    <w:uiPriority w:val="99"/>
    <w:unhideWhenUsed/>
    <w:pPr>
      <w:spacing w:before="100" w:beforeAutospacing="1" w:after="100" w:afterAutospacing="1"/>
    </w:pPr>
    <w:rPr>
      <w:sz w:val="24"/>
      <w:szCs w:val="24"/>
    </w:rPr>
  </w:style>
  <w:style w:type="paragraph" w:styleId="3">
    <w:name w:val="Body Text 3"/>
    <w:basedOn w:val="a"/>
    <w:link w:val="30"/>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rPr>
      <w:rFonts w:ascii="Tahoma" w:eastAsia="Times New Roman" w:hAnsi="Tahoma" w:cs="Tahoma"/>
      <w:sz w:val="16"/>
      <w:szCs w:val="16"/>
      <w:lang w:eastAsia="ru-RU"/>
    </w:rPr>
  </w:style>
  <w:style w:type="character" w:customStyle="1" w:styleId="30">
    <w:name w:val="Основной текст 3 Знак"/>
    <w:link w:val="3"/>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92871">
      <w:bodyDiv w:val="1"/>
      <w:marLeft w:val="0"/>
      <w:marRight w:val="0"/>
      <w:marTop w:val="0"/>
      <w:marBottom w:val="0"/>
      <w:divBdr>
        <w:top w:val="none" w:sz="0" w:space="0" w:color="auto"/>
        <w:left w:val="none" w:sz="0" w:space="0" w:color="auto"/>
        <w:bottom w:val="none" w:sz="0" w:space="0" w:color="auto"/>
        <w:right w:val="none" w:sz="0" w:space="0" w:color="auto"/>
      </w:divBdr>
    </w:div>
    <w:div w:id="651906107">
      <w:bodyDiv w:val="1"/>
      <w:marLeft w:val="0"/>
      <w:marRight w:val="0"/>
      <w:marTop w:val="0"/>
      <w:marBottom w:val="0"/>
      <w:divBdr>
        <w:top w:val="none" w:sz="0" w:space="0" w:color="auto"/>
        <w:left w:val="none" w:sz="0" w:space="0" w:color="auto"/>
        <w:bottom w:val="none" w:sz="0" w:space="0" w:color="auto"/>
        <w:right w:val="none" w:sz="0" w:space="0" w:color="auto"/>
      </w:divBdr>
    </w:div>
    <w:div w:id="796802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8" Type="http://schemas.openxmlformats.org/officeDocument/2006/relationships/hyperlink" Target="consultantplus://offline/ref=134EAB9BB4787D08FB7661EDC24814694CF6ED5B2F32E623E49775157C09E81AC6FB12D0200ED468BEEEBFD06C133FCB7EF0D1EFFB353C93h2u0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hyperlink" Target="consultantplus://offline/ref=134EAB9BB4787D08FB7661EDC24814694CF6ED5B2F32E623E49775157C09E81AC6FB12D0200ED16BBAEEBFD06C133FCB7EF0D1EFFB353C93h2u0M" TargetMode="External"/><Relationship Id="rId2" Type="http://schemas.openxmlformats.org/officeDocument/2006/relationships/numbering" Target="numbering.xml"/><Relationship Id="rId16" Type="http://schemas.openxmlformats.org/officeDocument/2006/relationships/hyperlink" Target="consultantplus://offline/ref=134EAB9BB4787D08FB7661EDC24814694CF6ED5B2F32E623E49775157C09E81AC6FB12D0200ED16BBBEEBFD06C133FCB7EF0D1EFFB353C93h2u0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settings" Target="settings.xml"/><Relationship Id="rId15" Type="http://schemas.openxmlformats.org/officeDocument/2006/relationships/hyperlink" Target="consultantplus://offline/ref=134EAB9BB4787D08FB7661EDC24814694CF6ED5B2F32E623E49775157C09E81AC6FB12D0200ED16AB3EEBFD06C133FCB7EF0D1EFFB353C93h2u0M" TargetMode="External"/><Relationship Id="rId10" Type="http://schemas.openxmlformats.org/officeDocument/2006/relationships/hyperlink" Target="consultantplus://offline/ref=1D4E32A31A176726FF77A9EFC32AC1AADF1A11E10915B9C2EAEB08B6420BA89D40859BD429157DACE57252E5F3UAyEH"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24</Pages>
  <Words>9648</Words>
  <Characters>54999</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19</cp:revision>
  <cp:lastPrinted>2021-10-07T09:19:00Z</cp:lastPrinted>
  <dcterms:created xsi:type="dcterms:W3CDTF">2021-05-18T09:32:00Z</dcterms:created>
  <dcterms:modified xsi:type="dcterms:W3CDTF">2021-10-07T09:21:00Z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1049-11.2.0.10258</vt:lpwstr>
  </property>
  <property fmtid="{D5CDD505-2E9C-101B-9397-08002B2CF9AE}" pid="3" name="ICV">
    <vt:lpwstr>1417F3CC36584E3DBBF66E3F944C3FA8</vt:lpwstr>
  </property>
</Properties>
</file>