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FD045C">
        <w:tc>
          <w:tcPr>
            <w:tcW w:w="4077" w:type="dxa"/>
            <w:vAlign w:val="center"/>
            <w:hideMark/>
          </w:tcPr>
          <w:p w:rsidR="00F82FA9" w:rsidRPr="00FD045C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D045C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FD045C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D045C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FD045C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FD045C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FD045C" w:rsidRDefault="00F82FA9" w:rsidP="00F82FA9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gramStart"/>
            <w:r w:rsidRPr="00FD045C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FD045C" w:rsidRDefault="00F82FA9" w:rsidP="00F82FA9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D045C">
              <w:rPr>
                <w:noProof/>
                <w:sz w:val="26"/>
                <w:szCs w:val="26"/>
              </w:rPr>
              <w:drawing>
                <wp:inline distT="0" distB="0" distL="0" distR="0" wp14:anchorId="104CB899" wp14:editId="6A5282CC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FD045C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FD045C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FD045C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FD045C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FD045C">
        <w:rPr>
          <w:b/>
          <w:sz w:val="26"/>
          <w:szCs w:val="26"/>
        </w:rPr>
        <w:t>П</w:t>
      </w:r>
      <w:proofErr w:type="gramEnd"/>
      <w:r w:rsidRPr="00FD045C">
        <w:rPr>
          <w:b/>
          <w:sz w:val="26"/>
          <w:szCs w:val="26"/>
        </w:rPr>
        <w:t xml:space="preserve"> О М Ш У Ö М</w:t>
      </w:r>
    </w:p>
    <w:p w:rsidR="007534B7" w:rsidRPr="00FD045C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FD045C">
        <w:rPr>
          <w:b/>
          <w:sz w:val="26"/>
          <w:szCs w:val="26"/>
        </w:rPr>
        <w:t>Р</w:t>
      </w:r>
      <w:proofErr w:type="gramEnd"/>
      <w:r w:rsidRPr="00FD045C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63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1"/>
        <w:gridCol w:w="2096"/>
        <w:gridCol w:w="3260"/>
      </w:tblGrid>
      <w:tr w:rsidR="00F82FA9" w:rsidRPr="00BA103A" w:rsidTr="00FD045C">
        <w:tc>
          <w:tcPr>
            <w:tcW w:w="4281" w:type="dxa"/>
            <w:hideMark/>
          </w:tcPr>
          <w:p w:rsidR="00F82FA9" w:rsidRPr="00BA103A" w:rsidRDefault="00F82FA9" w:rsidP="00B26627">
            <w:pPr>
              <w:keepNext/>
              <w:widowControl w:val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82FA9" w:rsidRPr="00BA103A" w:rsidRDefault="00F82FA9" w:rsidP="00B26627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B26627">
            <w:pPr>
              <w:keepNext/>
              <w:widowControl w:val="0"/>
              <w:tabs>
                <w:tab w:val="left" w:pos="0"/>
              </w:tabs>
              <w:ind w:left="34" w:hanging="284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</w:t>
            </w:r>
            <w:bookmarkStart w:id="0" w:name="_GoBack"/>
            <w:bookmarkEnd w:id="0"/>
            <w:r w:rsidRPr="00BA103A">
              <w:rPr>
                <w:bCs/>
                <w:sz w:val="26"/>
                <w:szCs w:val="26"/>
                <w:lang w:eastAsia="en-US"/>
              </w:rPr>
              <w:t xml:space="preserve">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FD045C">
            <w:pPr>
              <w:keepNext/>
              <w:widowControl w:val="0"/>
              <w:tabs>
                <w:tab w:val="left" w:pos="2597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</w:t>
            </w:r>
            <w:r w:rsidR="00FD045C">
              <w:rPr>
                <w:bCs/>
                <w:sz w:val="26"/>
                <w:szCs w:val="26"/>
                <w:lang w:eastAsia="en-US"/>
              </w:rPr>
              <w:t xml:space="preserve">    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5-2/1</w:t>
            </w:r>
            <w:r w:rsidR="00BA103A" w:rsidRPr="00BA103A">
              <w:rPr>
                <w:bCs/>
                <w:sz w:val="26"/>
                <w:szCs w:val="26"/>
                <w:lang w:eastAsia="en-US"/>
              </w:rPr>
              <w:t>4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A103A" w:rsidRPr="00BA103A" w:rsidRDefault="00BA103A" w:rsidP="005E4136">
      <w:pPr>
        <w:jc w:val="center"/>
        <w:rPr>
          <w:b/>
          <w:bCs/>
          <w:sz w:val="26"/>
          <w:szCs w:val="26"/>
        </w:rPr>
      </w:pPr>
    </w:p>
    <w:p w:rsidR="00BA103A" w:rsidRDefault="00BA103A" w:rsidP="00BA103A">
      <w:pPr>
        <w:jc w:val="center"/>
        <w:rPr>
          <w:b/>
          <w:bCs/>
          <w:sz w:val="26"/>
          <w:szCs w:val="26"/>
        </w:rPr>
      </w:pPr>
      <w:r w:rsidRPr="00BA103A">
        <w:rPr>
          <w:b/>
          <w:bCs/>
          <w:sz w:val="26"/>
          <w:szCs w:val="26"/>
        </w:rPr>
        <w:t>О внес</w:t>
      </w:r>
      <w:r>
        <w:rPr>
          <w:b/>
          <w:bCs/>
          <w:sz w:val="26"/>
          <w:szCs w:val="26"/>
        </w:rPr>
        <w:t>ении изменений в Решение Совета</w:t>
      </w:r>
      <w:r w:rsidRPr="00BA103A">
        <w:rPr>
          <w:b/>
          <w:bCs/>
          <w:sz w:val="26"/>
          <w:szCs w:val="26"/>
        </w:rPr>
        <w:t xml:space="preserve"> городского поселения «Печора»</w:t>
      </w:r>
    </w:p>
    <w:p w:rsidR="00BA103A" w:rsidRDefault="00BA103A" w:rsidP="00BA103A">
      <w:pPr>
        <w:jc w:val="center"/>
        <w:rPr>
          <w:b/>
          <w:bCs/>
          <w:sz w:val="26"/>
          <w:szCs w:val="26"/>
        </w:rPr>
      </w:pPr>
      <w:r w:rsidRPr="00BA103A">
        <w:rPr>
          <w:b/>
          <w:bCs/>
          <w:sz w:val="26"/>
          <w:szCs w:val="26"/>
        </w:rPr>
        <w:t xml:space="preserve"> от 06.10.2021 №5-1/7 «Об утверждении</w:t>
      </w:r>
      <w:r>
        <w:rPr>
          <w:b/>
          <w:bCs/>
          <w:sz w:val="26"/>
          <w:szCs w:val="26"/>
        </w:rPr>
        <w:t xml:space="preserve"> </w:t>
      </w:r>
      <w:r w:rsidRPr="00BA103A">
        <w:rPr>
          <w:b/>
          <w:bCs/>
          <w:sz w:val="26"/>
          <w:szCs w:val="26"/>
        </w:rPr>
        <w:t xml:space="preserve">Положения о муниципальном жилищном контроле на территории муниципального образования </w:t>
      </w:r>
    </w:p>
    <w:p w:rsidR="00BA103A" w:rsidRPr="00BA103A" w:rsidRDefault="00BA103A" w:rsidP="00BA103A">
      <w:pPr>
        <w:jc w:val="center"/>
        <w:rPr>
          <w:b/>
          <w:bCs/>
          <w:sz w:val="26"/>
          <w:szCs w:val="26"/>
        </w:rPr>
      </w:pPr>
      <w:r w:rsidRPr="00BA103A">
        <w:rPr>
          <w:b/>
          <w:bCs/>
          <w:sz w:val="26"/>
          <w:szCs w:val="26"/>
        </w:rPr>
        <w:t>городского поселения «Печора»</w:t>
      </w:r>
    </w:p>
    <w:p w:rsidR="00BA103A" w:rsidRPr="00BA103A" w:rsidRDefault="00BA103A" w:rsidP="00FD045C">
      <w:pPr>
        <w:rPr>
          <w:b/>
          <w:bCs/>
          <w:sz w:val="26"/>
          <w:szCs w:val="26"/>
        </w:rPr>
      </w:pPr>
    </w:p>
    <w:p w:rsidR="00BA103A" w:rsidRPr="00BA103A" w:rsidRDefault="00BA103A" w:rsidP="00BA10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муниципального образования городского поселения «Печора», Совет городского поселения «Печора» </w:t>
      </w:r>
      <w:proofErr w:type="gramStart"/>
      <w:r w:rsidRPr="00BA103A"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</w:t>
      </w:r>
      <w:r w:rsidRPr="00BA103A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BA103A">
        <w:rPr>
          <w:b/>
          <w:sz w:val="26"/>
          <w:szCs w:val="26"/>
        </w:rPr>
        <w:t>ш</w:t>
      </w:r>
      <w:r>
        <w:rPr>
          <w:b/>
          <w:sz w:val="26"/>
          <w:szCs w:val="26"/>
        </w:rPr>
        <w:t xml:space="preserve"> </w:t>
      </w:r>
      <w:r w:rsidRPr="00BA103A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BA103A">
        <w:rPr>
          <w:b/>
          <w:sz w:val="26"/>
          <w:szCs w:val="26"/>
        </w:rPr>
        <w:t>л</w:t>
      </w:r>
      <w:r w:rsidRPr="00BA103A">
        <w:rPr>
          <w:sz w:val="26"/>
          <w:szCs w:val="26"/>
        </w:rPr>
        <w:t>:</w:t>
      </w:r>
    </w:p>
    <w:p w:rsidR="00BA103A" w:rsidRPr="00BA103A" w:rsidRDefault="00BA103A" w:rsidP="00BA10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A103A" w:rsidRPr="00BA103A" w:rsidRDefault="00BA103A" w:rsidP="00BA10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BA103A">
        <w:rPr>
          <w:sz w:val="26"/>
          <w:szCs w:val="26"/>
        </w:rPr>
        <w:t>Внести в решение Совета</w:t>
      </w:r>
      <w:r w:rsidR="00FD045C">
        <w:rPr>
          <w:sz w:val="26"/>
          <w:szCs w:val="26"/>
        </w:rPr>
        <w:t xml:space="preserve"> городского поселения «Печора» </w:t>
      </w:r>
      <w:r w:rsidRPr="00BA103A">
        <w:rPr>
          <w:sz w:val="26"/>
          <w:szCs w:val="26"/>
        </w:rPr>
        <w:t>№ 5-1/7 от 06.10.2021 «Об утверждении Положения о муниципальном жилищном контроле на территории муниципального образования городского поселения «Печора» следующее изменение:</w:t>
      </w:r>
    </w:p>
    <w:p w:rsidR="00BA103A" w:rsidRPr="00BA103A" w:rsidRDefault="00BA103A" w:rsidP="00BA103A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Pr="00BA103A">
        <w:rPr>
          <w:sz w:val="26"/>
          <w:szCs w:val="26"/>
        </w:rPr>
        <w:t>Часть 4 приложения к решению изложить в следующей редакции:</w:t>
      </w:r>
    </w:p>
    <w:p w:rsidR="00BA103A" w:rsidRPr="00BA103A" w:rsidRDefault="00BA103A" w:rsidP="00BA103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A103A">
        <w:rPr>
          <w:sz w:val="26"/>
          <w:szCs w:val="26"/>
        </w:rPr>
        <w:t>«4. Досудебное обжалование</w:t>
      </w:r>
    </w:p>
    <w:p w:rsidR="00BA103A" w:rsidRPr="00BA103A" w:rsidRDefault="00BA103A" w:rsidP="00BA10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A103A">
        <w:rPr>
          <w:sz w:val="26"/>
          <w:szCs w:val="26"/>
        </w:rPr>
        <w:t>4</w:t>
      </w:r>
      <w:r>
        <w:rPr>
          <w:sz w:val="26"/>
          <w:szCs w:val="26"/>
        </w:rPr>
        <w:t>.1.</w:t>
      </w:r>
      <w:r>
        <w:rPr>
          <w:sz w:val="26"/>
          <w:szCs w:val="26"/>
        </w:rPr>
        <w:tab/>
      </w:r>
      <w:r w:rsidRPr="00BA103A">
        <w:rPr>
          <w:sz w:val="26"/>
          <w:szCs w:val="26"/>
        </w:rPr>
        <w:t>Досудебный порядок обжалования решений контрольных (надзорных) органов, действий (бездействия) их должностных лиц при осуществлении муниципального контроля не применяется».</w:t>
      </w:r>
    </w:p>
    <w:p w:rsidR="00BA103A" w:rsidRPr="00BA103A" w:rsidRDefault="00BA103A" w:rsidP="00BA103A">
      <w:pPr>
        <w:tabs>
          <w:tab w:val="left" w:pos="0"/>
        </w:tabs>
        <w:overflowPunct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</w:p>
    <w:p w:rsidR="00BA103A" w:rsidRPr="00BA103A" w:rsidRDefault="00BA103A" w:rsidP="00BA103A">
      <w:pPr>
        <w:tabs>
          <w:tab w:val="left" w:pos="0"/>
        </w:tabs>
        <w:overflowPunct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          </w:t>
      </w: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BA103A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5E4136" w:rsidRDefault="005E4136" w:rsidP="005E4136">
      <w:pPr>
        <w:autoSpaceDN w:val="0"/>
        <w:jc w:val="both"/>
        <w:rPr>
          <w:sz w:val="26"/>
          <w:szCs w:val="26"/>
        </w:rPr>
      </w:pPr>
    </w:p>
    <w:p w:rsidR="00BA103A" w:rsidRDefault="00BA103A" w:rsidP="005E4136">
      <w:pPr>
        <w:autoSpaceDN w:val="0"/>
        <w:jc w:val="both"/>
        <w:rPr>
          <w:sz w:val="26"/>
          <w:szCs w:val="26"/>
        </w:rPr>
      </w:pPr>
    </w:p>
    <w:p w:rsidR="00BA103A" w:rsidRPr="00BA103A" w:rsidRDefault="00BA103A" w:rsidP="005E4136">
      <w:pPr>
        <w:autoSpaceDN w:val="0"/>
        <w:jc w:val="both"/>
        <w:rPr>
          <w:sz w:val="26"/>
          <w:szCs w:val="26"/>
        </w:rPr>
      </w:pPr>
    </w:p>
    <w:p w:rsidR="005E4136" w:rsidRPr="00BA103A" w:rsidRDefault="005E4136" w:rsidP="005E4136">
      <w:pPr>
        <w:autoSpaceDN w:val="0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Глава городского поселения «Печора» - </w:t>
      </w:r>
    </w:p>
    <w:p w:rsidR="005E4136" w:rsidRPr="00BA103A" w:rsidRDefault="005E4136" w:rsidP="005E4136">
      <w:pPr>
        <w:autoSpaceDN w:val="0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председатель Совета поселения                                                           </w:t>
      </w:r>
      <w:r w:rsidR="00BA103A">
        <w:rPr>
          <w:sz w:val="26"/>
          <w:szCs w:val="26"/>
        </w:rPr>
        <w:t xml:space="preserve">             </w:t>
      </w:r>
      <w:r w:rsidRPr="00BA103A">
        <w:rPr>
          <w:sz w:val="26"/>
          <w:szCs w:val="26"/>
        </w:rPr>
        <w:t xml:space="preserve">А. И. Бака     </w:t>
      </w:r>
    </w:p>
    <w:p w:rsidR="00BA2AD9" w:rsidRPr="00BA103A" w:rsidRDefault="00BA2AD9" w:rsidP="005E4136">
      <w:pPr>
        <w:rPr>
          <w:b/>
          <w:bCs/>
          <w:sz w:val="26"/>
          <w:szCs w:val="26"/>
        </w:rPr>
      </w:pPr>
    </w:p>
    <w:sectPr w:rsidR="00BA2AD9" w:rsidRPr="00BA103A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2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F005E"/>
    <w:rsid w:val="00904C3D"/>
    <w:rsid w:val="00907C3F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26627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045C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20</cp:revision>
  <cp:lastPrinted>2021-12-03T12:47:00Z</cp:lastPrinted>
  <dcterms:created xsi:type="dcterms:W3CDTF">2021-10-07T07:53:00Z</dcterms:created>
  <dcterms:modified xsi:type="dcterms:W3CDTF">2021-12-03T12:48:00Z</dcterms:modified>
</cp:coreProperties>
</file>